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43FFA" w14:textId="5F764A5B" w:rsidR="00AB6E93" w:rsidRPr="00AB6E93" w:rsidRDefault="00AB6E93" w:rsidP="00AB6E93">
      <w:pPr>
        <w:rPr>
          <w:rFonts w:ascii="Franklin Gothic Book" w:hAnsi="Franklin Gothic Book"/>
        </w:rPr>
      </w:pPr>
      <w:r>
        <w:rPr>
          <w:noProof/>
        </w:rPr>
        <w:drawing>
          <wp:inline distT="0" distB="0" distL="0" distR="0" wp14:anchorId="66476A2F" wp14:editId="2BC056AF">
            <wp:extent cx="5987637" cy="1438183"/>
            <wp:effectExtent l="0" t="0" r="0" b="0"/>
            <wp:docPr id="2" name="Picture 1" descr="Logo, company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company nam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7403" cy="1469352"/>
                    </a:xfrm>
                    <a:prstGeom prst="rect">
                      <a:avLst/>
                    </a:prstGeom>
                    <a:noFill/>
                    <a:ln>
                      <a:noFill/>
                    </a:ln>
                  </pic:spPr>
                </pic:pic>
              </a:graphicData>
            </a:graphic>
          </wp:inline>
        </w:drawing>
      </w:r>
    </w:p>
    <w:p w14:paraId="2FD54457" w14:textId="61632B27" w:rsidR="004B6A37" w:rsidRDefault="004B6A37" w:rsidP="004B6A37">
      <w:pPr>
        <w:pStyle w:val="Heading2"/>
        <w:jc w:val="center"/>
        <w:rPr>
          <w:rFonts w:ascii="Franklin Gothic Book" w:hAnsi="Franklin Gothic Book"/>
          <w:color w:val="001489"/>
        </w:rPr>
      </w:pPr>
      <w:r w:rsidRPr="00997EC9">
        <w:rPr>
          <w:rFonts w:ascii="Franklin Gothic Book" w:hAnsi="Franklin Gothic Book"/>
          <w:color w:val="001489"/>
        </w:rPr>
        <w:t>State of Idaho Rural Health Transformation Program</w:t>
      </w:r>
    </w:p>
    <w:p w14:paraId="1EC66C67" w14:textId="4E701E5E" w:rsidR="00617760" w:rsidRPr="00617760" w:rsidRDefault="00617760" w:rsidP="00617760">
      <w:pPr>
        <w:jc w:val="center"/>
        <w:rPr>
          <w:color w:val="002060"/>
        </w:rPr>
      </w:pPr>
      <w:r w:rsidRPr="00617760">
        <w:rPr>
          <w:color w:val="002060"/>
        </w:rPr>
        <w:t>Idaho Department of Health and Welfare</w:t>
      </w:r>
    </w:p>
    <w:p w14:paraId="01502DBB" w14:textId="77777777" w:rsidR="007630AB" w:rsidRPr="00617760" w:rsidRDefault="007630AB" w:rsidP="00617760">
      <w:pPr>
        <w:pBdr>
          <w:bottom w:val="thickThinSmallGap" w:sz="24" w:space="1" w:color="002060"/>
        </w:pBdr>
        <w:rPr>
          <w:rFonts w:ascii="Franklin Gothic Book" w:hAnsi="Franklin Gothic Book"/>
          <w:color w:val="001489"/>
          <w:sz w:val="16"/>
          <w:szCs w:val="16"/>
        </w:rPr>
      </w:pPr>
    </w:p>
    <w:p w14:paraId="50537A46" w14:textId="14DA20AA" w:rsidR="007630AB" w:rsidRPr="00997EC9" w:rsidRDefault="668DBD78" w:rsidP="007630AB">
      <w:pPr>
        <w:jc w:val="center"/>
        <w:rPr>
          <w:rFonts w:ascii="Franklin Gothic Book" w:hAnsi="Franklin Gothic Book"/>
          <w:color w:val="001489"/>
          <w:sz w:val="36"/>
          <w:szCs w:val="36"/>
        </w:rPr>
      </w:pPr>
      <w:r w:rsidRPr="66395528">
        <w:rPr>
          <w:rFonts w:ascii="Franklin Gothic Book" w:hAnsi="Franklin Gothic Book"/>
          <w:color w:val="001489"/>
          <w:sz w:val="36"/>
          <w:szCs w:val="36"/>
        </w:rPr>
        <w:t>SOLICI</w:t>
      </w:r>
      <w:r w:rsidR="2B33A357" w:rsidRPr="66395528">
        <w:rPr>
          <w:rFonts w:ascii="Franklin Gothic Book" w:hAnsi="Franklin Gothic Book"/>
          <w:color w:val="001489"/>
          <w:sz w:val="36"/>
          <w:szCs w:val="36"/>
        </w:rPr>
        <w:t>T</w:t>
      </w:r>
      <w:r w:rsidRPr="66395528">
        <w:rPr>
          <w:rFonts w:ascii="Franklin Gothic Book" w:hAnsi="Franklin Gothic Book"/>
          <w:color w:val="001489"/>
          <w:sz w:val="36"/>
          <w:szCs w:val="36"/>
        </w:rPr>
        <w:t xml:space="preserve">ATION FOR </w:t>
      </w:r>
      <w:r w:rsidR="471ADCA6" w:rsidRPr="66395528">
        <w:rPr>
          <w:rFonts w:ascii="Franklin Gothic Book" w:hAnsi="Franklin Gothic Book"/>
          <w:color w:val="001489"/>
          <w:sz w:val="36"/>
          <w:szCs w:val="36"/>
        </w:rPr>
        <w:t>BEHAVIORAL HEALTH PREVENTION PROGRAMS</w:t>
      </w:r>
    </w:p>
    <w:p w14:paraId="1B9D241D" w14:textId="77777777" w:rsidR="007630AB" w:rsidRPr="00997EC9" w:rsidRDefault="007630AB">
      <w:pPr>
        <w:rPr>
          <w:rFonts w:ascii="Franklin Gothic Book" w:hAnsi="Franklin Gothic Book"/>
          <w:color w:val="001489"/>
        </w:rPr>
      </w:pPr>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49"/>
        <w:gridCol w:w="5940"/>
      </w:tblGrid>
      <w:tr w:rsidR="007630AB" w:rsidRPr="00997EC9" w14:paraId="406C4A5E" w14:textId="77777777" w:rsidTr="564AC8B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26A63E47" w14:textId="26AEF8A2"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F</w:t>
            </w:r>
            <w:r w:rsidR="00BD3B15" w:rsidRPr="00997EC9">
              <w:rPr>
                <w:rFonts w:ascii="Franklin Gothic Book" w:eastAsia="Arial" w:hAnsi="Franklin Gothic Book" w:cs="Arial"/>
                <w:b/>
                <w:bCs/>
                <w:sz w:val="22"/>
                <w:szCs w:val="22"/>
              </w:rPr>
              <w:t>ederal Agency</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52AFE18A" w14:textId="620D12A3" w:rsidR="007630AB" w:rsidRPr="00997EC9" w:rsidRDefault="00BD3B15" w:rsidP="00D11BC4">
            <w:pPr>
              <w:rPr>
                <w:rFonts w:ascii="Franklin Gothic Book" w:hAnsi="Franklin Gothic Book"/>
              </w:rPr>
            </w:pPr>
            <w:r w:rsidRPr="00997EC9">
              <w:rPr>
                <w:rFonts w:ascii="Franklin Gothic Book" w:hAnsi="Franklin Gothic Book"/>
              </w:rPr>
              <w:t>Centers for Medicare &amp; Medicaid Services</w:t>
            </w:r>
          </w:p>
        </w:tc>
      </w:tr>
      <w:tr w:rsidR="007630AB" w:rsidRPr="00997EC9" w14:paraId="20DEAB11" w14:textId="77777777" w:rsidTr="564AC8B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156DCCD2" w14:textId="77777777"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Federal Award No.</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30575182" w14:textId="0322054F" w:rsidR="007630AB" w:rsidRPr="00997EC9" w:rsidRDefault="00BD3B15" w:rsidP="00D11BC4">
            <w:pPr>
              <w:rPr>
                <w:rFonts w:ascii="Franklin Gothic Book" w:hAnsi="Franklin Gothic Book"/>
              </w:rPr>
            </w:pPr>
            <w:r w:rsidRPr="00997EC9">
              <w:rPr>
                <w:rFonts w:ascii="Franklin Gothic Book" w:hAnsi="Franklin Gothic Book"/>
              </w:rPr>
              <w:t>RHTCMS332084</w:t>
            </w:r>
          </w:p>
        </w:tc>
      </w:tr>
      <w:tr w:rsidR="007630AB" w:rsidRPr="00997EC9" w14:paraId="4DA31FAF" w14:textId="77777777" w:rsidTr="564AC8B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19555F8E" w14:textId="07844A8F"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ALN No.</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7B3F7CC9" w14:textId="36AA4475" w:rsidR="007630AB" w:rsidRPr="00997EC9" w:rsidRDefault="00BD3B15" w:rsidP="00D11BC4">
            <w:pPr>
              <w:rPr>
                <w:rFonts w:ascii="Franklin Gothic Book" w:hAnsi="Franklin Gothic Book"/>
              </w:rPr>
            </w:pPr>
            <w:r w:rsidRPr="00997EC9">
              <w:rPr>
                <w:rFonts w:ascii="Franklin Gothic Book" w:hAnsi="Franklin Gothic Book"/>
              </w:rPr>
              <w:t>93.798</w:t>
            </w:r>
          </w:p>
        </w:tc>
      </w:tr>
      <w:tr w:rsidR="007630AB" w:rsidRPr="00997EC9" w14:paraId="127AC662" w14:textId="77777777" w:rsidTr="564AC8B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06034F60" w14:textId="77777777"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Solicitation No.</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4808BE56" w14:textId="2801AE3F" w:rsidR="007630AB" w:rsidRPr="00997EC9" w:rsidRDefault="00417F46" w:rsidP="00D11BC4">
            <w:pPr>
              <w:rPr>
                <w:rFonts w:ascii="Franklin Gothic Book" w:hAnsi="Franklin Gothic Book"/>
              </w:rPr>
            </w:pPr>
            <w:r>
              <w:rPr>
                <w:rFonts w:ascii="Franklin Gothic Book" w:hAnsi="Franklin Gothic Book"/>
              </w:rPr>
              <w:t>RHTPPRE1</w:t>
            </w:r>
          </w:p>
        </w:tc>
      </w:tr>
      <w:tr w:rsidR="007630AB" w:rsidRPr="00997EC9" w14:paraId="72683BEE" w14:textId="77777777" w:rsidTr="564AC8B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0B19489D" w14:textId="0A61D274" w:rsidR="007630AB" w:rsidRPr="00997EC9" w:rsidRDefault="00F724DC" w:rsidP="00D11BC4">
            <w:pPr>
              <w:rPr>
                <w:rFonts w:ascii="Franklin Gothic Book" w:hAnsi="Franklin Gothic Book"/>
              </w:rPr>
            </w:pPr>
            <w:r>
              <w:rPr>
                <w:rFonts w:ascii="Franklin Gothic Book" w:eastAsia="Arial" w:hAnsi="Franklin Gothic Book" w:cs="Arial"/>
                <w:b/>
                <w:bCs/>
                <w:sz w:val="22"/>
                <w:szCs w:val="22"/>
              </w:rPr>
              <w:t>Posting</w:t>
            </w:r>
            <w:r w:rsidR="007630AB" w:rsidRPr="00997EC9">
              <w:rPr>
                <w:rFonts w:ascii="Franklin Gothic Book" w:eastAsia="Arial" w:hAnsi="Franklin Gothic Book" w:cs="Arial"/>
                <w:b/>
                <w:bCs/>
                <w:sz w:val="22"/>
                <w:szCs w:val="22"/>
              </w:rPr>
              <w:t xml:space="preserve"> Date</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64036C8D" w14:textId="2CE233C6" w:rsidR="007630AB" w:rsidRPr="00997EC9" w:rsidRDefault="00F724DC" w:rsidP="00D11BC4">
            <w:pPr>
              <w:rPr>
                <w:rFonts w:ascii="Franklin Gothic Book" w:hAnsi="Franklin Gothic Book"/>
              </w:rPr>
            </w:pPr>
            <w:r>
              <w:rPr>
                <w:rFonts w:ascii="Franklin Gothic Book" w:hAnsi="Franklin Gothic Book"/>
              </w:rPr>
              <w:t>08/</w:t>
            </w:r>
            <w:r w:rsidR="001C2B75">
              <w:rPr>
                <w:rFonts w:ascii="Franklin Gothic Book" w:hAnsi="Franklin Gothic Book"/>
              </w:rPr>
              <w:t>2</w:t>
            </w:r>
            <w:r w:rsidR="007E5978">
              <w:rPr>
                <w:rFonts w:ascii="Franklin Gothic Book" w:hAnsi="Franklin Gothic Book"/>
              </w:rPr>
              <w:t>1</w:t>
            </w:r>
            <w:r>
              <w:rPr>
                <w:rFonts w:ascii="Franklin Gothic Book" w:hAnsi="Franklin Gothic Book"/>
              </w:rPr>
              <w:t>/2026</w:t>
            </w:r>
          </w:p>
        </w:tc>
      </w:tr>
      <w:tr w:rsidR="007630AB" w:rsidRPr="00997EC9" w14:paraId="75CE0BF6" w14:textId="77777777" w:rsidTr="564AC8B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23D00A15" w14:textId="77777777"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Application Deadline</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7F1F7B67" w14:textId="11CCE810" w:rsidR="007630AB" w:rsidRPr="00997EC9" w:rsidRDefault="00F724DC" w:rsidP="00D11BC4">
            <w:pPr>
              <w:rPr>
                <w:rFonts w:ascii="Franklin Gothic Book" w:hAnsi="Franklin Gothic Book"/>
              </w:rPr>
            </w:pPr>
            <w:r>
              <w:rPr>
                <w:rFonts w:ascii="Franklin Gothic Book" w:hAnsi="Franklin Gothic Book"/>
              </w:rPr>
              <w:t>09/1</w:t>
            </w:r>
            <w:r w:rsidR="007E5978">
              <w:rPr>
                <w:rFonts w:ascii="Franklin Gothic Book" w:hAnsi="Franklin Gothic Book"/>
              </w:rPr>
              <w:t>8</w:t>
            </w:r>
            <w:r>
              <w:rPr>
                <w:rFonts w:ascii="Franklin Gothic Book" w:hAnsi="Franklin Gothic Book"/>
              </w:rPr>
              <w:t>/2026</w:t>
            </w:r>
          </w:p>
        </w:tc>
      </w:tr>
      <w:tr w:rsidR="007630AB" w:rsidRPr="00997EC9" w14:paraId="0382BDF3" w14:textId="77777777" w:rsidTr="564AC8B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CADCBC8" w14:textId="77777777"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Estimated Award Range</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326FBBC2" w14:textId="1908A55C" w:rsidR="007630AB" w:rsidRPr="00997EC9" w:rsidRDefault="334F172A" w:rsidP="2962C4DC">
            <w:pPr>
              <w:rPr>
                <w:rFonts w:ascii="Franklin Gothic Book" w:eastAsia="Franklin Gothic Book" w:hAnsi="Franklin Gothic Book" w:cs="Franklin Gothic Book"/>
              </w:rPr>
            </w:pPr>
            <w:r w:rsidRPr="2962C4DC">
              <w:rPr>
                <w:rFonts w:ascii="Franklin Gothic Book" w:eastAsia="Franklin Gothic Book" w:hAnsi="Franklin Gothic Book" w:cs="Franklin Gothic Book"/>
              </w:rPr>
              <w:t>Up to $400,000 annually is available and may be divided among multiple awardees. Individual award amounts will be determined based on the amount requested and the number of applications selected for funding.</w:t>
            </w:r>
          </w:p>
        </w:tc>
      </w:tr>
      <w:tr w:rsidR="007630AB" w:rsidRPr="00997EC9" w14:paraId="25FAFCB3" w14:textId="77777777" w:rsidTr="564AC8B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49BDB6CB" w14:textId="00B1138C"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 xml:space="preserve">Anticipated </w:t>
            </w:r>
            <w:r w:rsidR="009A284E">
              <w:rPr>
                <w:rFonts w:ascii="Franklin Gothic Book" w:eastAsia="Arial" w:hAnsi="Franklin Gothic Book" w:cs="Arial"/>
                <w:b/>
                <w:bCs/>
                <w:sz w:val="22"/>
                <w:szCs w:val="22"/>
              </w:rPr>
              <w:t xml:space="preserve">Project </w:t>
            </w:r>
            <w:r w:rsidRPr="00997EC9">
              <w:rPr>
                <w:rFonts w:ascii="Franklin Gothic Book" w:eastAsia="Arial" w:hAnsi="Franklin Gothic Book" w:cs="Arial"/>
                <w:b/>
                <w:bCs/>
                <w:sz w:val="22"/>
                <w:szCs w:val="22"/>
              </w:rPr>
              <w:t>Period</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0E1A6756" w14:textId="5AE2D22B" w:rsidR="007630AB" w:rsidRPr="00997EC9" w:rsidRDefault="00AD17EF" w:rsidP="00D11BC4">
            <w:pPr>
              <w:rPr>
                <w:rFonts w:ascii="Franklin Gothic Book" w:hAnsi="Franklin Gothic Book"/>
              </w:rPr>
            </w:pPr>
            <w:r>
              <w:rPr>
                <w:rFonts w:ascii="Franklin Gothic Book" w:hAnsi="Franklin Gothic Book"/>
              </w:rPr>
              <w:t>10</w:t>
            </w:r>
            <w:r w:rsidR="00340F78">
              <w:rPr>
                <w:rFonts w:ascii="Franklin Gothic Book" w:hAnsi="Franklin Gothic Book"/>
              </w:rPr>
              <w:t>/</w:t>
            </w:r>
            <w:r w:rsidR="001C2B75">
              <w:rPr>
                <w:rFonts w:ascii="Franklin Gothic Book" w:hAnsi="Franklin Gothic Book"/>
              </w:rPr>
              <w:t>12</w:t>
            </w:r>
            <w:r w:rsidR="00340F78">
              <w:rPr>
                <w:rFonts w:ascii="Franklin Gothic Book" w:hAnsi="Franklin Gothic Book"/>
              </w:rPr>
              <w:t>/2026—09/30/</w:t>
            </w:r>
            <w:r w:rsidR="00F724DC">
              <w:rPr>
                <w:rFonts w:ascii="Franklin Gothic Book" w:hAnsi="Franklin Gothic Book"/>
              </w:rPr>
              <w:t>2031</w:t>
            </w:r>
          </w:p>
        </w:tc>
      </w:tr>
      <w:tr w:rsidR="007630AB" w:rsidRPr="00997EC9" w14:paraId="5B1B069B" w14:textId="77777777" w:rsidTr="564AC8B6">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28BD2A2F" w14:textId="77777777"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Point of Contact</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7C0807AA" w14:textId="71E06C1C" w:rsidR="007630AB" w:rsidRPr="00997EC9" w:rsidRDefault="00F724DC" w:rsidP="00D11BC4">
            <w:pPr>
              <w:rPr>
                <w:rFonts w:ascii="Franklin Gothic Book" w:hAnsi="Franklin Gothic Book"/>
              </w:rPr>
            </w:pPr>
            <w:r>
              <w:rPr>
                <w:rFonts w:ascii="Franklin Gothic Book" w:hAnsi="Franklin Gothic Book"/>
              </w:rPr>
              <w:t>IdahoRHTP@dhw.idaho.gov</w:t>
            </w:r>
          </w:p>
        </w:tc>
      </w:tr>
    </w:tbl>
    <w:p w14:paraId="6D4451D8" w14:textId="2127D634" w:rsidR="005243AA" w:rsidRPr="00C669F0" w:rsidRDefault="27F0EF0E" w:rsidP="56B3EF8D">
      <w:pPr>
        <w:spacing w:before="360" w:after="200" w:line="240" w:lineRule="auto"/>
      </w:pPr>
      <w:r w:rsidRPr="564AC8B6">
        <w:rPr>
          <w:rFonts w:ascii="Franklin Gothic Book" w:eastAsia="Franklin Gothic Book" w:hAnsi="Franklin Gothic Book" w:cs="Franklin Gothic Book"/>
          <w:i/>
          <w:iCs/>
          <w:color w:val="3A3A3A" w:themeColor="background2" w:themeShade="40"/>
          <w:sz w:val="22"/>
          <w:szCs w:val="22"/>
        </w:rPr>
        <w:lastRenderedPageBreak/>
        <w:t>This document was supported by the Centers for Medicare &amp; Medicaid Services (CMS) of the U.S. Department of Health and Human Services (HHS) as part of a financial assistance award totaling $185,974,367.81 with 100 percent funded by CMS/HHS. The contents are those of the author(s) and do not necessarily represent the official views of, nor an endorsement, by CMS/HHS, or the U.S. Government.</w:t>
      </w:r>
      <w:r w:rsidRPr="564AC8B6">
        <w:rPr>
          <w:rFonts w:ascii="Franklin Gothic Book" w:eastAsia="Franklin Gothic Book" w:hAnsi="Franklin Gothic Book" w:cs="Franklin Gothic Book"/>
          <w:sz w:val="32"/>
          <w:szCs w:val="32"/>
        </w:rPr>
        <w:t xml:space="preserve"> </w:t>
      </w:r>
    </w:p>
    <w:p w14:paraId="11BAF846" w14:textId="31526140" w:rsidR="005243AA" w:rsidRPr="00C669F0" w:rsidRDefault="77FD4B09" w:rsidP="56B3EF8D">
      <w:pPr>
        <w:spacing w:before="360" w:after="200" w:line="240" w:lineRule="auto"/>
        <w:rPr>
          <w:rFonts w:ascii="Franklin Gothic Book" w:eastAsia="Arial" w:hAnsi="Franklin Gothic Book" w:cs="Arial"/>
          <w:b/>
          <w:bCs/>
          <w:color w:val="001489"/>
          <w:kern w:val="0"/>
          <w:sz w:val="32"/>
          <w:szCs w:val="32"/>
          <w14:ligatures w14:val="none"/>
        </w:rPr>
      </w:pPr>
      <w:r w:rsidRPr="564AC8B6">
        <w:rPr>
          <w:rFonts w:ascii="Franklin Gothic Book" w:eastAsia="Arial" w:hAnsi="Franklin Gothic Book" w:cs="Arial"/>
          <w:b/>
          <w:bCs/>
          <w:color w:val="001489"/>
          <w:sz w:val="32"/>
          <w:szCs w:val="32"/>
        </w:rPr>
        <w:t>Section 1: Program Description &amp; Purpose</w:t>
      </w:r>
    </w:p>
    <w:p w14:paraId="749A07EF" w14:textId="77777777" w:rsidR="003173B3" w:rsidRDefault="003173B3" w:rsidP="003173B3">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cs="Segoe UI"/>
          <w:b/>
          <w:bCs/>
          <w:color w:val="001489"/>
          <w:sz w:val="26"/>
          <w:szCs w:val="26"/>
        </w:rPr>
        <w:t>1.1 Background </w:t>
      </w:r>
      <w:r>
        <w:rPr>
          <w:rStyle w:val="eop"/>
          <w:rFonts w:ascii="Franklin Gothic Book" w:eastAsiaTheme="majorEastAsia" w:hAnsi="Franklin Gothic Book" w:cs="Segoe UI"/>
          <w:color w:val="001489"/>
          <w:sz w:val="26"/>
          <w:szCs w:val="26"/>
        </w:rPr>
        <w:t> </w:t>
      </w:r>
    </w:p>
    <w:p w14:paraId="33979C28" w14:textId="3BBB3814" w:rsidR="003173B3" w:rsidRDefault="003173B3" w:rsidP="003173B3">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cs="Segoe UI"/>
          <w:color w:val="000000"/>
          <w:sz w:val="22"/>
          <w:szCs w:val="22"/>
        </w:rPr>
        <w:t xml:space="preserve">The </w:t>
      </w:r>
      <w:r w:rsidR="00404716">
        <w:rPr>
          <w:rStyle w:val="normaltextrun"/>
          <w:rFonts w:ascii="Franklin Gothic Book" w:eastAsiaTheme="majorEastAsia" w:hAnsi="Franklin Gothic Book" w:cs="Segoe UI"/>
          <w:color w:val="000000"/>
          <w:sz w:val="22"/>
          <w:szCs w:val="22"/>
        </w:rPr>
        <w:t>D</w:t>
      </w:r>
      <w:r>
        <w:rPr>
          <w:rStyle w:val="normaltextrun"/>
          <w:rFonts w:ascii="Franklin Gothic Book" w:eastAsiaTheme="majorEastAsia" w:hAnsi="Franklin Gothic Book" w:cs="Segoe UI"/>
          <w:color w:val="000000"/>
          <w:sz w:val="22"/>
          <w:szCs w:val="22"/>
        </w:rPr>
        <w:t>epartment</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will serve as the lead agency for administering the Rural Health Transformation Program (RHTP) Grant funding award for the</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state</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of</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Idaho</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xml:space="preserve">(ID). As such, the </w:t>
      </w:r>
      <w:r w:rsidR="00404716">
        <w:rPr>
          <w:rStyle w:val="normaltextrun"/>
          <w:rFonts w:ascii="Franklin Gothic Book" w:eastAsiaTheme="majorEastAsia" w:hAnsi="Franklin Gothic Book" w:cs="Segoe UI"/>
          <w:color w:val="000000"/>
          <w:sz w:val="22"/>
          <w:szCs w:val="22"/>
        </w:rPr>
        <w:t>D</w:t>
      </w:r>
      <w:r>
        <w:rPr>
          <w:rStyle w:val="normaltextrun"/>
          <w:rFonts w:ascii="Franklin Gothic Book" w:eastAsiaTheme="majorEastAsia" w:hAnsi="Franklin Gothic Book" w:cs="Segoe UI"/>
          <w:color w:val="000000"/>
          <w:sz w:val="22"/>
          <w:szCs w:val="22"/>
        </w:rPr>
        <w:t>epartment is committed to removing barriers to treatment, improving health outcomes, and promoting patient-centered care. The RHTP website address is:  </w:t>
      </w:r>
      <w:hyperlink r:id="rId12" w:tgtFrame="_blank" w:history="1">
        <w:r>
          <w:rPr>
            <w:rStyle w:val="normaltextrun"/>
            <w:rFonts w:ascii="Franklin Gothic Book" w:eastAsiaTheme="majorEastAsia" w:hAnsi="Franklin Gothic Book" w:cs="Segoe UI"/>
            <w:color w:val="467886"/>
            <w:sz w:val="22"/>
            <w:szCs w:val="22"/>
            <w:u w:val="single"/>
          </w:rPr>
          <w:t>https://healthandwelfare.idaho.gov/providers/rural-health-transformation-program-grant/about-rural-health-transformation-program-grant</w:t>
        </w:r>
      </w:hyperlink>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5A4E7934" w14:textId="77777777" w:rsidR="003173B3" w:rsidRDefault="48D32F85" w:rsidP="380B72D7">
      <w:pPr>
        <w:pStyle w:val="paragraph"/>
        <w:spacing w:before="0" w:beforeAutospacing="0" w:after="0" w:afterAutospacing="0"/>
        <w:textAlignment w:val="baseline"/>
        <w:rPr>
          <w:rFonts w:ascii="Segoe UI" w:hAnsi="Segoe UI" w:cs="Segoe UI"/>
          <w:sz w:val="18"/>
          <w:szCs w:val="18"/>
        </w:rPr>
      </w:pPr>
      <w:r w:rsidRPr="380B72D7">
        <w:rPr>
          <w:rStyle w:val="normaltextrun"/>
          <w:rFonts w:ascii="Franklin Gothic Book" w:eastAsiaTheme="majorEastAsia" w:hAnsi="Franklin Gothic Book" w:cs="Segoe UI"/>
          <w:color w:val="000000" w:themeColor="text1"/>
          <w:sz w:val="22"/>
          <w:szCs w:val="22"/>
        </w:rPr>
        <w:t>As the grant recipient, the Department</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manages the entire grant award and is responsible for distributing funding to other ID state agencies, contractors, and subrecipients in alignment with the projects awarded by Centers for Medicare &amp; Medicaid Services (CMS). This distribution will be carried out in accordance with both state and federal regulation, specifically procurement rules, to facilitate the execution of RHTP work. The state’s RHTP is a critical mechanism to advance a sustainable, data-driven model of care that enhances access, quality, and outcomes.  </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  </w:t>
      </w:r>
      <w:r w:rsidRPr="380B72D7">
        <w:rPr>
          <w:rStyle w:val="eop"/>
          <w:rFonts w:ascii="Franklin Gothic Book" w:eastAsiaTheme="majorEastAsia" w:hAnsi="Franklin Gothic Book" w:cs="Segoe UI"/>
          <w:color w:val="000000" w:themeColor="text1"/>
          <w:sz w:val="22"/>
          <w:szCs w:val="22"/>
        </w:rPr>
        <w:t> </w:t>
      </w:r>
    </w:p>
    <w:p w14:paraId="62845BEB" w14:textId="406D11FE" w:rsidR="08D9F47E" w:rsidRDefault="08D9F47E" w:rsidP="380B72D7">
      <w:pPr>
        <w:pStyle w:val="paragraph"/>
        <w:spacing w:before="0" w:beforeAutospacing="0" w:after="0" w:afterAutospacing="0"/>
        <w:rPr>
          <w:rStyle w:val="normaltextrun"/>
          <w:rFonts w:ascii="Franklin Gothic Book" w:eastAsiaTheme="majorEastAsia" w:hAnsi="Franklin Gothic Book" w:cs="Segoe UI"/>
          <w:color w:val="000000" w:themeColor="text1"/>
          <w:sz w:val="22"/>
          <w:szCs w:val="22"/>
        </w:rPr>
      </w:pPr>
    </w:p>
    <w:p w14:paraId="0F8CB575" w14:textId="77777777" w:rsidR="003173B3" w:rsidRDefault="003173B3" w:rsidP="003173B3">
      <w:pPr>
        <w:pStyle w:val="paragraph"/>
        <w:spacing w:before="0" w:beforeAutospacing="0" w:after="0" w:afterAutospacing="0"/>
        <w:textAlignment w:val="baseline"/>
        <w:rPr>
          <w:rStyle w:val="eop"/>
          <w:rFonts w:ascii="Franklin Gothic Book" w:eastAsiaTheme="majorEastAsia" w:hAnsi="Franklin Gothic Book" w:cs="Segoe UI"/>
          <w:color w:val="000000" w:themeColor="text1"/>
          <w:sz w:val="22"/>
          <w:szCs w:val="22"/>
        </w:rPr>
      </w:pPr>
      <w:r w:rsidRPr="08D9F47E">
        <w:rPr>
          <w:rStyle w:val="normaltextrun"/>
          <w:rFonts w:ascii="Franklin Gothic Book" w:eastAsiaTheme="majorEastAsia" w:hAnsi="Franklin Gothic Book" w:cs="Segoe UI"/>
          <w:color w:val="000000" w:themeColor="text1"/>
          <w:sz w:val="22"/>
          <w:szCs w:val="22"/>
        </w:rPr>
        <w:t>Idaho’s RHTP (Attachment A, ID RHTP Project Narrative) is a multi-year strategic plan including five (5) major initiatives designed to strengthen rural health systems, increase access to care, enhance quality outcomes, expand workforce capacity, and promote financial sustainability. These initiatives address CMS’ strategic goals for this grant to transform healthcare for residents in the state’s rural areas. </w:t>
      </w:r>
      <w:r w:rsidRPr="08D9F47E">
        <w:rPr>
          <w:rStyle w:val="eop"/>
          <w:rFonts w:ascii="Franklin Gothic Book" w:eastAsiaTheme="majorEastAsia" w:hAnsi="Franklin Gothic Book" w:cs="Segoe UI"/>
          <w:color w:val="000000" w:themeColor="text1"/>
          <w:sz w:val="22"/>
          <w:szCs w:val="22"/>
        </w:rPr>
        <w:t> </w:t>
      </w:r>
    </w:p>
    <w:p w14:paraId="273C12B7" w14:textId="77777777" w:rsidR="00F724DC" w:rsidRDefault="00F724DC" w:rsidP="003173B3">
      <w:pPr>
        <w:pStyle w:val="paragraph"/>
        <w:spacing w:before="0" w:beforeAutospacing="0" w:after="0" w:afterAutospacing="0"/>
        <w:textAlignment w:val="baseline"/>
        <w:rPr>
          <w:rStyle w:val="eop"/>
          <w:rFonts w:ascii="Franklin Gothic Book" w:eastAsiaTheme="majorEastAsia" w:hAnsi="Franklin Gothic Book" w:cs="Segoe UI"/>
          <w:color w:val="000000" w:themeColor="text1"/>
          <w:sz w:val="22"/>
          <w:szCs w:val="22"/>
        </w:rPr>
      </w:pPr>
    </w:p>
    <w:p w14:paraId="0587AE83" w14:textId="2BE542CF" w:rsidR="00F724DC" w:rsidRPr="00F724DC" w:rsidRDefault="00F724DC" w:rsidP="003173B3">
      <w:pPr>
        <w:pStyle w:val="paragraph"/>
        <w:spacing w:before="0" w:beforeAutospacing="0" w:after="0" w:afterAutospacing="0"/>
        <w:textAlignment w:val="baseline"/>
        <w:rPr>
          <w:rFonts w:ascii="Franklin Gothic Book" w:hAnsi="Franklin Gothic Book" w:cs="Segoe UI"/>
          <w:sz w:val="22"/>
          <w:szCs w:val="22"/>
        </w:rPr>
      </w:pPr>
      <w:r w:rsidRPr="00F724DC">
        <w:rPr>
          <w:rFonts w:ascii="Franklin Gothic Book" w:hAnsi="Franklin Gothic Book" w:cs="Segoe UI"/>
          <w:sz w:val="22"/>
          <w:szCs w:val="22"/>
        </w:rPr>
        <w:t>All activities must comply with the Idaho Parental Rights Act, Idaho Code §§ 32-1010-1015</w:t>
      </w:r>
    </w:p>
    <w:p w14:paraId="06479AB7" w14:textId="27ED1B20" w:rsidR="08D9F47E" w:rsidRDefault="08D9F47E" w:rsidP="380B72D7">
      <w:pPr>
        <w:pStyle w:val="paragraph"/>
        <w:spacing w:before="0" w:beforeAutospacing="0" w:after="0" w:afterAutospacing="0"/>
        <w:rPr>
          <w:rStyle w:val="normaltextrun"/>
          <w:rFonts w:ascii="Franklin Gothic Book" w:eastAsiaTheme="majorEastAsia" w:hAnsi="Franklin Gothic Book" w:cs="Segoe UI"/>
          <w:color w:val="000000" w:themeColor="text1"/>
          <w:sz w:val="22"/>
          <w:szCs w:val="22"/>
        </w:rPr>
      </w:pPr>
    </w:p>
    <w:p w14:paraId="2419FCC2" w14:textId="77777777" w:rsidR="003173B3" w:rsidRDefault="48D32F85" w:rsidP="003173B3">
      <w:pPr>
        <w:pStyle w:val="paragraph"/>
        <w:spacing w:before="0" w:beforeAutospacing="0" w:after="0" w:afterAutospacing="0"/>
        <w:textAlignment w:val="baseline"/>
        <w:rPr>
          <w:rFonts w:ascii="Segoe UI" w:hAnsi="Segoe UI" w:cs="Segoe UI"/>
          <w:sz w:val="18"/>
          <w:szCs w:val="18"/>
        </w:rPr>
      </w:pPr>
      <w:r w:rsidRPr="380B72D7">
        <w:rPr>
          <w:rStyle w:val="normaltextrun"/>
          <w:rFonts w:ascii="Franklin Gothic Book" w:eastAsiaTheme="majorEastAsia" w:hAnsi="Franklin Gothic Book" w:cs="Segoe UI"/>
          <w:color w:val="000000" w:themeColor="text1"/>
          <w:sz w:val="22"/>
          <w:szCs w:val="22"/>
        </w:rPr>
        <w:t>The</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five</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initiatives are:</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 </w:t>
      </w:r>
      <w:r w:rsidRPr="380B72D7">
        <w:rPr>
          <w:rStyle w:val="eop"/>
          <w:rFonts w:ascii="Franklin Gothic Book" w:eastAsiaTheme="majorEastAsia" w:hAnsi="Franklin Gothic Book" w:cs="Segoe UI"/>
          <w:color w:val="000000" w:themeColor="text1"/>
          <w:sz w:val="22"/>
          <w:szCs w:val="22"/>
        </w:rPr>
        <w:t> </w:t>
      </w:r>
    </w:p>
    <w:p w14:paraId="143D126F" w14:textId="76711A8F" w:rsidR="380B72D7" w:rsidRDefault="380B72D7" w:rsidP="380B72D7">
      <w:pPr>
        <w:pStyle w:val="paragraph"/>
        <w:spacing w:before="0" w:beforeAutospacing="0" w:after="0" w:afterAutospacing="0"/>
        <w:rPr>
          <w:rStyle w:val="normaltextrun"/>
          <w:rFonts w:ascii="Franklin Gothic Book" w:eastAsiaTheme="majorEastAsia" w:hAnsi="Franklin Gothic Book" w:cs="Segoe UI"/>
          <w:b/>
          <w:bCs/>
          <w:color w:val="000000" w:themeColor="text1"/>
          <w:sz w:val="22"/>
          <w:szCs w:val="22"/>
        </w:rPr>
      </w:pPr>
    </w:p>
    <w:p w14:paraId="14025B3F" w14:textId="77777777" w:rsidR="003173B3" w:rsidRDefault="003173B3" w:rsidP="003173B3">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cs="Segoe UI"/>
          <w:b/>
          <w:bCs/>
          <w:color w:val="000000"/>
          <w:sz w:val="22"/>
          <w:szCs w:val="22"/>
        </w:rPr>
        <w:t>Initiative 1.</w:t>
      </w:r>
      <w:r>
        <w:rPr>
          <w:rStyle w:val="normaltextrun"/>
          <w:rFonts w:ascii="Arial" w:eastAsiaTheme="majorEastAsia" w:hAnsi="Arial" w:cs="Arial"/>
          <w:b/>
          <w:bCs/>
          <w:color w:val="000000"/>
          <w:sz w:val="22"/>
          <w:szCs w:val="22"/>
        </w:rPr>
        <w:t>  </w:t>
      </w:r>
      <w:r>
        <w:rPr>
          <w:rStyle w:val="normaltextrun"/>
          <w:rFonts w:ascii="Franklin Gothic Book" w:eastAsiaTheme="majorEastAsia" w:hAnsi="Franklin Gothic Book" w:cs="Segoe UI"/>
          <w:b/>
          <w:bCs/>
          <w:color w:val="000000"/>
          <w:sz w:val="22"/>
          <w:szCs w:val="22"/>
        </w:rPr>
        <w:t>Improving rural access to care through technology</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39733F47" w14:textId="77777777" w:rsidR="003173B3" w:rsidRDefault="003173B3">
      <w:pPr>
        <w:pStyle w:val="paragraph"/>
        <w:numPr>
          <w:ilvl w:val="0"/>
          <w:numId w:val="5"/>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Facility technology assessments and shared infrastructure</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154F53E6" w14:textId="77777777" w:rsidR="003173B3" w:rsidRDefault="003173B3">
      <w:pPr>
        <w:pStyle w:val="paragraph"/>
        <w:numPr>
          <w:ilvl w:val="0"/>
          <w:numId w:val="6"/>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Telehealth expansion</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1F524E83" w14:textId="77777777" w:rsidR="003173B3" w:rsidRDefault="003173B3">
      <w:pPr>
        <w:pStyle w:val="paragraph"/>
        <w:numPr>
          <w:ilvl w:val="0"/>
          <w:numId w:val="7"/>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Digital health</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339AB4A8" w14:textId="77777777" w:rsidR="003173B3" w:rsidRDefault="003173B3">
      <w:pPr>
        <w:pStyle w:val="paragraph"/>
        <w:numPr>
          <w:ilvl w:val="0"/>
          <w:numId w:val="8"/>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Cybersecurity modernization and artificial intelligence (AI) tools</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51116C4B" w14:textId="77777777" w:rsidR="003173B3" w:rsidRDefault="003173B3">
      <w:pPr>
        <w:pStyle w:val="paragraph"/>
        <w:numPr>
          <w:ilvl w:val="0"/>
          <w:numId w:val="9"/>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Emergency communication systems implementation and enrollment</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24745C3A" w14:textId="77777777" w:rsidR="003173B3" w:rsidRDefault="003173B3">
      <w:pPr>
        <w:pStyle w:val="paragraph"/>
        <w:numPr>
          <w:ilvl w:val="0"/>
          <w:numId w:val="10"/>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Health management and data analytics tools</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1F02F4E3" w14:textId="77777777" w:rsidR="003173B3" w:rsidRDefault="48D32F85">
      <w:pPr>
        <w:pStyle w:val="paragraph"/>
        <w:numPr>
          <w:ilvl w:val="0"/>
          <w:numId w:val="11"/>
        </w:numPr>
        <w:spacing w:before="0" w:beforeAutospacing="0" w:after="0" w:afterAutospacing="0"/>
        <w:ind w:left="1080" w:firstLine="0"/>
        <w:textAlignment w:val="baseline"/>
        <w:rPr>
          <w:rFonts w:ascii="Franklin Gothic Book" w:hAnsi="Franklin Gothic Book" w:cs="Segoe UI"/>
          <w:sz w:val="22"/>
          <w:szCs w:val="22"/>
        </w:rPr>
      </w:pPr>
      <w:r w:rsidRPr="380B72D7">
        <w:rPr>
          <w:rStyle w:val="normaltextrun"/>
          <w:rFonts w:ascii="Franklin Gothic Book" w:eastAsiaTheme="majorEastAsia" w:hAnsi="Franklin Gothic Book" w:cs="Segoe UI"/>
          <w:color w:val="000000" w:themeColor="text1"/>
          <w:sz w:val="22"/>
          <w:szCs w:val="22"/>
        </w:rPr>
        <w:t>EHR software and upgrades</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 </w:t>
      </w:r>
      <w:r w:rsidRPr="380B72D7">
        <w:rPr>
          <w:rStyle w:val="eop"/>
          <w:rFonts w:ascii="Franklin Gothic Book" w:eastAsiaTheme="majorEastAsia" w:hAnsi="Franklin Gothic Book" w:cs="Segoe UI"/>
          <w:color w:val="000000" w:themeColor="text1"/>
          <w:sz w:val="22"/>
          <w:szCs w:val="22"/>
        </w:rPr>
        <w:t> </w:t>
      </w:r>
    </w:p>
    <w:p w14:paraId="1966F6B7" w14:textId="7E16AE46" w:rsidR="380B72D7" w:rsidRDefault="380B72D7" w:rsidP="380B72D7">
      <w:pPr>
        <w:pStyle w:val="paragraph"/>
        <w:spacing w:before="0" w:beforeAutospacing="0" w:after="0" w:afterAutospacing="0"/>
        <w:rPr>
          <w:rStyle w:val="normaltextrun"/>
          <w:rFonts w:ascii="Franklin Gothic Book" w:eastAsiaTheme="majorEastAsia" w:hAnsi="Franklin Gothic Book" w:cs="Segoe UI"/>
          <w:b/>
          <w:bCs/>
          <w:color w:val="000000" w:themeColor="text1"/>
          <w:sz w:val="22"/>
          <w:szCs w:val="22"/>
        </w:rPr>
      </w:pPr>
    </w:p>
    <w:p w14:paraId="4F797DCF" w14:textId="77777777" w:rsidR="003173B3" w:rsidRDefault="003173B3" w:rsidP="003173B3">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cs="Segoe UI"/>
          <w:b/>
          <w:bCs/>
          <w:color w:val="000000"/>
          <w:sz w:val="22"/>
          <w:szCs w:val="22"/>
        </w:rPr>
        <w:t>Initiative</w:t>
      </w:r>
      <w:r>
        <w:rPr>
          <w:rStyle w:val="normaltextrun"/>
          <w:rFonts w:ascii="Arial" w:eastAsiaTheme="majorEastAsia" w:hAnsi="Arial" w:cs="Arial"/>
          <w:b/>
          <w:bCs/>
          <w:color w:val="000000"/>
          <w:sz w:val="22"/>
          <w:szCs w:val="22"/>
        </w:rPr>
        <w:t> </w:t>
      </w:r>
      <w:r>
        <w:rPr>
          <w:rStyle w:val="normaltextrun"/>
          <w:rFonts w:ascii="Franklin Gothic Book" w:eastAsiaTheme="majorEastAsia" w:hAnsi="Franklin Gothic Book" w:cs="Segoe UI"/>
          <w:b/>
          <w:bCs/>
          <w:color w:val="000000"/>
          <w:sz w:val="22"/>
          <w:szCs w:val="22"/>
        </w:rPr>
        <w:t>2.</w:t>
      </w:r>
      <w:r>
        <w:rPr>
          <w:rStyle w:val="normaltextrun"/>
          <w:rFonts w:ascii="Arial" w:eastAsiaTheme="majorEastAsia" w:hAnsi="Arial" w:cs="Arial"/>
          <w:b/>
          <w:bCs/>
          <w:color w:val="000000"/>
          <w:sz w:val="22"/>
          <w:szCs w:val="22"/>
        </w:rPr>
        <w:t>  </w:t>
      </w:r>
      <w:r>
        <w:rPr>
          <w:rStyle w:val="normaltextrun"/>
          <w:rFonts w:ascii="Franklin Gothic Book" w:eastAsiaTheme="majorEastAsia" w:hAnsi="Franklin Gothic Book" w:cs="Segoe UI"/>
          <w:b/>
          <w:bCs/>
          <w:color w:val="000000"/>
          <w:sz w:val="22"/>
          <w:szCs w:val="22"/>
        </w:rPr>
        <w:t>Ensuring accessible, quality care through innovative</w:t>
      </w:r>
      <w:r>
        <w:rPr>
          <w:rStyle w:val="normaltextrun"/>
          <w:rFonts w:ascii="Arial" w:eastAsiaTheme="majorEastAsia" w:hAnsi="Arial" w:cs="Arial"/>
          <w:b/>
          <w:bCs/>
          <w:color w:val="000000"/>
          <w:sz w:val="22"/>
          <w:szCs w:val="22"/>
        </w:rPr>
        <w:t> </w:t>
      </w:r>
      <w:r>
        <w:rPr>
          <w:rStyle w:val="normaltextrun"/>
          <w:rFonts w:ascii="Franklin Gothic Book" w:eastAsiaTheme="majorEastAsia" w:hAnsi="Franklin Gothic Book" w:cs="Segoe UI"/>
          <w:b/>
          <w:bCs/>
          <w:color w:val="000000"/>
          <w:sz w:val="22"/>
          <w:szCs w:val="22"/>
        </w:rPr>
        <w:t>models</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02DC43C5" w14:textId="77777777" w:rsidR="003173B3" w:rsidRDefault="003173B3">
      <w:pPr>
        <w:pStyle w:val="paragraph"/>
        <w:numPr>
          <w:ilvl w:val="0"/>
          <w:numId w:val="12"/>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Diagnostic and care access innovations</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5720A0AD" w14:textId="77777777" w:rsidR="003173B3" w:rsidRDefault="003173B3">
      <w:pPr>
        <w:pStyle w:val="paragraph"/>
        <w:numPr>
          <w:ilvl w:val="0"/>
          <w:numId w:val="13"/>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Health extenders</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19C0EAF6" w14:textId="77777777" w:rsidR="003173B3" w:rsidRDefault="003173B3">
      <w:pPr>
        <w:pStyle w:val="paragraph"/>
        <w:numPr>
          <w:ilvl w:val="0"/>
          <w:numId w:val="14"/>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Emergency medical service (EMS) expansion and workforce stabilization</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1902AF3E" w14:textId="77777777" w:rsidR="003173B3" w:rsidRDefault="48D32F85">
      <w:pPr>
        <w:pStyle w:val="paragraph"/>
        <w:numPr>
          <w:ilvl w:val="0"/>
          <w:numId w:val="15"/>
        </w:numPr>
        <w:spacing w:before="0" w:beforeAutospacing="0" w:after="0" w:afterAutospacing="0"/>
        <w:ind w:left="1080" w:firstLine="0"/>
        <w:textAlignment w:val="baseline"/>
        <w:rPr>
          <w:rFonts w:ascii="Franklin Gothic Book" w:hAnsi="Franklin Gothic Book" w:cs="Segoe UI"/>
          <w:sz w:val="22"/>
          <w:szCs w:val="22"/>
        </w:rPr>
      </w:pPr>
      <w:r w:rsidRPr="380B72D7">
        <w:rPr>
          <w:rStyle w:val="normaltextrun"/>
          <w:rFonts w:ascii="Franklin Gothic Book" w:eastAsiaTheme="majorEastAsia" w:hAnsi="Franklin Gothic Book" w:cs="Segoe UI"/>
          <w:color w:val="000000" w:themeColor="text1"/>
          <w:sz w:val="22"/>
          <w:szCs w:val="22"/>
        </w:rPr>
        <w:t>Understand opportunities to</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leverage</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health extenders</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and</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optimize</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service delivery</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  </w:t>
      </w:r>
      <w:r w:rsidRPr="380B72D7">
        <w:rPr>
          <w:rStyle w:val="eop"/>
          <w:rFonts w:ascii="Franklin Gothic Book" w:eastAsiaTheme="majorEastAsia" w:hAnsi="Franklin Gothic Book" w:cs="Segoe UI"/>
          <w:color w:val="000000" w:themeColor="text1"/>
          <w:sz w:val="22"/>
          <w:szCs w:val="22"/>
        </w:rPr>
        <w:t> </w:t>
      </w:r>
    </w:p>
    <w:p w14:paraId="271B78BC" w14:textId="79A61EB4" w:rsidR="380B72D7" w:rsidRDefault="380B72D7" w:rsidP="380B72D7">
      <w:pPr>
        <w:pStyle w:val="paragraph"/>
        <w:spacing w:before="0" w:beforeAutospacing="0" w:after="0" w:afterAutospacing="0"/>
        <w:rPr>
          <w:rStyle w:val="normaltextrun"/>
          <w:rFonts w:ascii="Franklin Gothic Book" w:eastAsiaTheme="majorEastAsia" w:hAnsi="Franklin Gothic Book" w:cs="Segoe UI"/>
          <w:b/>
          <w:bCs/>
          <w:color w:val="000000" w:themeColor="text1"/>
          <w:sz w:val="22"/>
          <w:szCs w:val="22"/>
        </w:rPr>
      </w:pPr>
    </w:p>
    <w:p w14:paraId="1709A921" w14:textId="77777777" w:rsidR="003173B3" w:rsidRDefault="003173B3" w:rsidP="003173B3">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cs="Segoe UI"/>
          <w:b/>
          <w:bCs/>
          <w:color w:val="000000"/>
          <w:sz w:val="22"/>
          <w:szCs w:val="22"/>
        </w:rPr>
        <w:t>Initiative 3.</w:t>
      </w:r>
      <w:r>
        <w:rPr>
          <w:rStyle w:val="normaltextrun"/>
          <w:rFonts w:ascii="Arial" w:eastAsiaTheme="majorEastAsia" w:hAnsi="Arial" w:cs="Arial"/>
          <w:b/>
          <w:bCs/>
          <w:color w:val="000000"/>
          <w:sz w:val="22"/>
          <w:szCs w:val="22"/>
        </w:rPr>
        <w:t>  </w:t>
      </w:r>
      <w:r>
        <w:rPr>
          <w:rStyle w:val="normaltextrun"/>
          <w:rFonts w:ascii="Franklin Gothic Book" w:eastAsiaTheme="majorEastAsia" w:hAnsi="Franklin Gothic Book" w:cs="Segoe UI"/>
          <w:b/>
          <w:bCs/>
          <w:color w:val="000000"/>
          <w:sz w:val="22"/>
          <w:szCs w:val="22"/>
        </w:rPr>
        <w:t>Sustaining rural workforce with training, recruitment, and retention.</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68AA1507" w14:textId="77777777" w:rsidR="003173B3" w:rsidRDefault="003173B3">
      <w:pPr>
        <w:pStyle w:val="paragraph"/>
        <w:numPr>
          <w:ilvl w:val="0"/>
          <w:numId w:val="16"/>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Ladder payments based on priority positions and rural presence</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5FF596AA" w14:textId="77777777" w:rsidR="003173B3" w:rsidRDefault="003173B3">
      <w:pPr>
        <w:pStyle w:val="paragraph"/>
        <w:numPr>
          <w:ilvl w:val="0"/>
          <w:numId w:val="17"/>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Healthcare career exploration and advancement programs</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6BA1F1E3" w14:textId="77777777" w:rsidR="003173B3" w:rsidRDefault="003173B3">
      <w:pPr>
        <w:pStyle w:val="paragraph"/>
        <w:numPr>
          <w:ilvl w:val="0"/>
          <w:numId w:val="18"/>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lastRenderedPageBreak/>
        <w:t>Work-based learning</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3EC99484" w14:textId="77777777" w:rsidR="003173B3" w:rsidRPr="00F724DC" w:rsidRDefault="003173B3">
      <w:pPr>
        <w:pStyle w:val="paragraph"/>
        <w:numPr>
          <w:ilvl w:val="0"/>
          <w:numId w:val="19"/>
        </w:numPr>
        <w:spacing w:before="0" w:beforeAutospacing="0" w:after="0" w:afterAutospacing="0"/>
        <w:ind w:left="1080" w:firstLine="0"/>
        <w:textAlignment w:val="baseline"/>
        <w:rPr>
          <w:rStyle w:val="eop"/>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Graduate medical education (GME) programs</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09CD158F" w14:textId="77777777" w:rsidR="00F724DC" w:rsidRDefault="00F724DC" w:rsidP="00F724DC">
      <w:pPr>
        <w:pStyle w:val="paragraph"/>
        <w:spacing w:before="0" w:beforeAutospacing="0" w:after="0" w:afterAutospacing="0"/>
        <w:textAlignment w:val="baseline"/>
        <w:rPr>
          <w:rStyle w:val="eop"/>
          <w:rFonts w:ascii="Franklin Gothic Book" w:eastAsiaTheme="majorEastAsia" w:hAnsi="Franklin Gothic Book" w:cs="Segoe UI"/>
          <w:color w:val="000000"/>
          <w:sz w:val="22"/>
          <w:szCs w:val="22"/>
        </w:rPr>
      </w:pPr>
    </w:p>
    <w:p w14:paraId="4D235EF1" w14:textId="77777777" w:rsidR="00F724DC" w:rsidRDefault="00F724DC" w:rsidP="00F724DC">
      <w:pPr>
        <w:pStyle w:val="paragraph"/>
        <w:spacing w:before="0" w:beforeAutospacing="0" w:after="0" w:afterAutospacing="0"/>
        <w:textAlignment w:val="baseline"/>
        <w:rPr>
          <w:rStyle w:val="eop"/>
          <w:rFonts w:ascii="Franklin Gothic Book" w:eastAsiaTheme="majorEastAsia" w:hAnsi="Franklin Gothic Book" w:cs="Segoe UI"/>
          <w:color w:val="000000"/>
          <w:sz w:val="22"/>
          <w:szCs w:val="22"/>
        </w:rPr>
      </w:pPr>
    </w:p>
    <w:p w14:paraId="565359F4" w14:textId="77777777" w:rsidR="003173B3" w:rsidRDefault="003173B3" w:rsidP="003173B3">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cs="Segoe UI"/>
          <w:b/>
          <w:bCs/>
          <w:color w:val="000000"/>
          <w:sz w:val="22"/>
          <w:szCs w:val="22"/>
        </w:rPr>
        <w:t>Initiative 4.</w:t>
      </w:r>
      <w:r>
        <w:rPr>
          <w:rStyle w:val="normaltextrun"/>
          <w:rFonts w:ascii="Arial" w:eastAsiaTheme="majorEastAsia" w:hAnsi="Arial" w:cs="Arial"/>
          <w:b/>
          <w:bCs/>
          <w:color w:val="000000"/>
          <w:sz w:val="22"/>
          <w:szCs w:val="22"/>
        </w:rPr>
        <w:t>  </w:t>
      </w:r>
      <w:r>
        <w:rPr>
          <w:rStyle w:val="normaltextrun"/>
          <w:rFonts w:ascii="Franklin Gothic Book" w:eastAsiaTheme="majorEastAsia" w:hAnsi="Franklin Gothic Book" w:cs="Segoe UI"/>
          <w:b/>
          <w:bCs/>
          <w:color w:val="000000"/>
          <w:sz w:val="22"/>
          <w:szCs w:val="22"/>
        </w:rPr>
        <w:t>Implementing population specific, evidence-based projects to Make America Healthy Again</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56AEC2DA" w14:textId="77777777" w:rsidR="003173B3" w:rsidRDefault="003173B3">
      <w:pPr>
        <w:pStyle w:val="paragraph"/>
        <w:numPr>
          <w:ilvl w:val="0"/>
          <w:numId w:val="20"/>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Chronic disease prevention and treatment</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0975FD8A" w14:textId="77777777" w:rsidR="003173B3" w:rsidRDefault="003173B3">
      <w:pPr>
        <w:pStyle w:val="paragraph"/>
        <w:numPr>
          <w:ilvl w:val="0"/>
          <w:numId w:val="21"/>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Behavioral health prevention and treatment</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0E8C5088" w14:textId="77777777" w:rsidR="003173B3" w:rsidRDefault="48D32F85">
      <w:pPr>
        <w:pStyle w:val="paragraph"/>
        <w:numPr>
          <w:ilvl w:val="0"/>
          <w:numId w:val="22"/>
        </w:numPr>
        <w:spacing w:before="0" w:beforeAutospacing="0" w:after="0" w:afterAutospacing="0"/>
        <w:ind w:left="1080" w:firstLine="0"/>
        <w:textAlignment w:val="baseline"/>
        <w:rPr>
          <w:rFonts w:ascii="Franklin Gothic Book" w:hAnsi="Franklin Gothic Book" w:cs="Segoe UI"/>
          <w:sz w:val="22"/>
          <w:szCs w:val="22"/>
        </w:rPr>
      </w:pPr>
      <w:r w:rsidRPr="380B72D7">
        <w:rPr>
          <w:rStyle w:val="normaltextrun"/>
          <w:rFonts w:ascii="Franklin Gothic Book" w:eastAsiaTheme="majorEastAsia" w:hAnsi="Franklin Gothic Book" w:cs="Segoe UI"/>
          <w:color w:val="000000" w:themeColor="text1"/>
          <w:sz w:val="22"/>
          <w:szCs w:val="22"/>
        </w:rPr>
        <w:t>Maternal and child health efforts</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 </w:t>
      </w:r>
      <w:r w:rsidRPr="380B72D7">
        <w:rPr>
          <w:rStyle w:val="normaltextrun"/>
          <w:rFonts w:ascii="Arial" w:eastAsiaTheme="majorEastAsia" w:hAnsi="Arial" w:cs="Arial"/>
          <w:color w:val="000000" w:themeColor="text1"/>
          <w:sz w:val="22"/>
          <w:szCs w:val="22"/>
        </w:rPr>
        <w:t> </w:t>
      </w:r>
      <w:r w:rsidRPr="380B72D7">
        <w:rPr>
          <w:rStyle w:val="normaltextrun"/>
          <w:rFonts w:ascii="Franklin Gothic Book" w:eastAsiaTheme="majorEastAsia" w:hAnsi="Franklin Gothic Book" w:cs="Segoe UI"/>
          <w:color w:val="000000" w:themeColor="text1"/>
          <w:sz w:val="22"/>
          <w:szCs w:val="22"/>
        </w:rPr>
        <w:t> </w:t>
      </w:r>
      <w:r w:rsidRPr="380B72D7">
        <w:rPr>
          <w:rStyle w:val="eop"/>
          <w:rFonts w:ascii="Franklin Gothic Book" w:eastAsiaTheme="majorEastAsia" w:hAnsi="Franklin Gothic Book" w:cs="Segoe UI"/>
          <w:color w:val="000000" w:themeColor="text1"/>
          <w:sz w:val="22"/>
          <w:szCs w:val="22"/>
        </w:rPr>
        <w:t> </w:t>
      </w:r>
    </w:p>
    <w:p w14:paraId="4E473898" w14:textId="4CB0D118" w:rsidR="380B72D7" w:rsidRDefault="380B72D7" w:rsidP="380B72D7">
      <w:pPr>
        <w:pStyle w:val="paragraph"/>
        <w:spacing w:before="0" w:beforeAutospacing="0" w:after="0" w:afterAutospacing="0"/>
        <w:rPr>
          <w:rStyle w:val="normaltextrun"/>
          <w:rFonts w:ascii="Franklin Gothic Book" w:eastAsiaTheme="majorEastAsia" w:hAnsi="Franklin Gothic Book" w:cs="Segoe UI"/>
          <w:b/>
          <w:bCs/>
          <w:color w:val="000000" w:themeColor="text1"/>
          <w:sz w:val="22"/>
          <w:szCs w:val="22"/>
        </w:rPr>
      </w:pPr>
    </w:p>
    <w:p w14:paraId="37FA2A21" w14:textId="77777777" w:rsidR="003173B3" w:rsidRDefault="003173B3" w:rsidP="003173B3">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cs="Segoe UI"/>
          <w:b/>
          <w:bCs/>
          <w:color w:val="000000"/>
          <w:sz w:val="22"/>
          <w:szCs w:val="22"/>
        </w:rPr>
        <w:t>Initiative 5.</w:t>
      </w:r>
      <w:r>
        <w:rPr>
          <w:rStyle w:val="normaltextrun"/>
          <w:rFonts w:ascii="Arial" w:eastAsiaTheme="majorEastAsia" w:hAnsi="Arial" w:cs="Arial"/>
          <w:b/>
          <w:bCs/>
          <w:color w:val="000000"/>
          <w:sz w:val="22"/>
          <w:szCs w:val="22"/>
        </w:rPr>
        <w:t>  </w:t>
      </w:r>
      <w:r>
        <w:rPr>
          <w:rStyle w:val="normaltextrun"/>
          <w:rFonts w:ascii="Franklin Gothic Book" w:eastAsiaTheme="majorEastAsia" w:hAnsi="Franklin Gothic Book" w:cs="Segoe UI"/>
          <w:b/>
          <w:bCs/>
          <w:color w:val="000000"/>
          <w:sz w:val="22"/>
          <w:szCs w:val="22"/>
        </w:rPr>
        <w:t>Investing in rural health infrastructure and partnerships</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132EFAB9" w14:textId="77777777" w:rsidR="003173B3" w:rsidRDefault="003173B3">
      <w:pPr>
        <w:pStyle w:val="paragraph"/>
        <w:numPr>
          <w:ilvl w:val="0"/>
          <w:numId w:val="23"/>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Healthcare facility renovations</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0C5550AB" w14:textId="77777777" w:rsidR="003173B3" w:rsidRDefault="003173B3">
      <w:pPr>
        <w:pStyle w:val="paragraph"/>
        <w:numPr>
          <w:ilvl w:val="0"/>
          <w:numId w:val="24"/>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Pharmacy solutions</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40047235" w14:textId="77777777" w:rsidR="003173B3" w:rsidRDefault="003173B3">
      <w:pPr>
        <w:pStyle w:val="paragraph"/>
        <w:numPr>
          <w:ilvl w:val="0"/>
          <w:numId w:val="25"/>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Clinical equipment purchases</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059E3D0A" w14:textId="77777777" w:rsidR="003173B3" w:rsidRDefault="003173B3">
      <w:pPr>
        <w:pStyle w:val="paragraph"/>
        <w:numPr>
          <w:ilvl w:val="0"/>
          <w:numId w:val="26"/>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Vehicles for patient transport and rural mobile health units</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22985DAF" w14:textId="77777777" w:rsidR="003173B3" w:rsidRDefault="003173B3">
      <w:pPr>
        <w:pStyle w:val="paragraph"/>
        <w:numPr>
          <w:ilvl w:val="0"/>
          <w:numId w:val="27"/>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Healthcare facility federal, state, and local safety code compliance </w:t>
      </w:r>
      <w:r>
        <w:rPr>
          <w:rStyle w:val="eop"/>
          <w:rFonts w:ascii="Franklin Gothic Book" w:eastAsiaTheme="majorEastAsia" w:hAnsi="Franklin Gothic Book" w:cs="Segoe UI"/>
          <w:color w:val="000000"/>
          <w:sz w:val="22"/>
          <w:szCs w:val="22"/>
        </w:rPr>
        <w:t> </w:t>
      </w:r>
    </w:p>
    <w:p w14:paraId="4A4ECD21" w14:textId="77777777" w:rsidR="003173B3" w:rsidRDefault="003173B3">
      <w:pPr>
        <w:pStyle w:val="paragraph"/>
        <w:numPr>
          <w:ilvl w:val="0"/>
          <w:numId w:val="28"/>
        </w:numPr>
        <w:spacing w:before="0" w:beforeAutospacing="0" w:after="0" w:afterAutospacing="0"/>
        <w:ind w:left="1080" w:firstLine="0"/>
        <w:textAlignment w:val="baseline"/>
        <w:rPr>
          <w:rFonts w:ascii="Franklin Gothic Book" w:hAnsi="Franklin Gothic Book" w:cs="Segoe UI"/>
          <w:sz w:val="22"/>
          <w:szCs w:val="22"/>
        </w:rPr>
      </w:pPr>
      <w:r>
        <w:rPr>
          <w:rStyle w:val="normaltextrun"/>
          <w:rFonts w:ascii="Franklin Gothic Book" w:eastAsiaTheme="majorEastAsia" w:hAnsi="Franklin Gothic Book" w:cs="Segoe UI"/>
          <w:color w:val="000000"/>
          <w:sz w:val="22"/>
          <w:szCs w:val="22"/>
        </w:rPr>
        <w:t>Tribal rural health transformation support</w:t>
      </w:r>
      <w:r>
        <w:rPr>
          <w:rStyle w:val="normaltextrun"/>
          <w:rFonts w:ascii="Arial" w:eastAsiaTheme="majorEastAsia" w:hAnsi="Arial" w:cs="Arial"/>
          <w:color w:val="000000"/>
          <w:sz w:val="22"/>
          <w:szCs w:val="22"/>
        </w:rPr>
        <w:t> </w:t>
      </w:r>
      <w:r>
        <w:rPr>
          <w:rStyle w:val="normaltextrun"/>
          <w:rFonts w:ascii="Franklin Gothic Book" w:eastAsiaTheme="majorEastAsia" w:hAnsi="Franklin Gothic Book" w:cs="Segoe UI"/>
          <w:color w:val="000000"/>
          <w:sz w:val="22"/>
          <w:szCs w:val="22"/>
        </w:rPr>
        <w:t> </w:t>
      </w:r>
      <w:r>
        <w:rPr>
          <w:rStyle w:val="eop"/>
          <w:rFonts w:ascii="Franklin Gothic Book" w:eastAsiaTheme="majorEastAsia" w:hAnsi="Franklin Gothic Book" w:cs="Segoe UI"/>
          <w:color w:val="000000"/>
          <w:sz w:val="22"/>
          <w:szCs w:val="22"/>
        </w:rPr>
        <w:t> </w:t>
      </w:r>
    </w:p>
    <w:p w14:paraId="4C203A90" w14:textId="77777777" w:rsidR="003173B3" w:rsidRDefault="003173B3" w:rsidP="003173B3">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cs="Segoe UI"/>
          <w:color w:val="000000"/>
          <w:sz w:val="22"/>
          <w:szCs w:val="22"/>
        </w:rPr>
        <w:t> </w:t>
      </w:r>
    </w:p>
    <w:p w14:paraId="5ACDFD76" w14:textId="64E8431D" w:rsidR="003173B3" w:rsidRDefault="48D32F85" w:rsidP="380B72D7">
      <w:pPr>
        <w:pStyle w:val="paragraph"/>
        <w:spacing w:before="0" w:beforeAutospacing="0" w:after="0" w:afterAutospacing="0"/>
        <w:textAlignment w:val="baseline"/>
        <w:rPr>
          <w:rFonts w:ascii="Segoe UI" w:hAnsi="Segoe UI" w:cs="Segoe UI"/>
          <w:sz w:val="18"/>
          <w:szCs w:val="18"/>
        </w:rPr>
      </w:pPr>
      <w:r w:rsidRPr="380B72D7">
        <w:rPr>
          <w:rStyle w:val="normaltextrun"/>
          <w:rFonts w:ascii="Franklin Gothic Book" w:eastAsiaTheme="majorEastAsia" w:hAnsi="Franklin Gothic Book" w:cs="Segoe UI"/>
          <w:color w:val="000000" w:themeColor="text1"/>
          <w:sz w:val="22"/>
          <w:szCs w:val="22"/>
        </w:rPr>
        <w:t>The state’s RHTP leverages partnerships with state and local agencies, tribal partners, healthcare providers, and community organizations to ensure locally responsive solutions. </w:t>
      </w:r>
      <w:r w:rsidRPr="380B72D7">
        <w:rPr>
          <w:rStyle w:val="eop"/>
          <w:rFonts w:ascii="Franklin Gothic Book" w:eastAsiaTheme="majorEastAsia" w:hAnsi="Franklin Gothic Book" w:cs="Segoe UI"/>
          <w:color w:val="000000" w:themeColor="text1"/>
          <w:sz w:val="22"/>
          <w:szCs w:val="22"/>
        </w:rPr>
        <w:t> </w:t>
      </w:r>
    </w:p>
    <w:p w14:paraId="6878704E" w14:textId="4D38B969" w:rsidR="003173B3" w:rsidRDefault="48D32F85" w:rsidP="380B72D7">
      <w:pPr>
        <w:pStyle w:val="paragraph"/>
        <w:spacing w:before="0" w:beforeAutospacing="0" w:after="0" w:afterAutospacing="0"/>
        <w:textAlignment w:val="baseline"/>
        <w:rPr>
          <w:rFonts w:ascii="Segoe UI" w:hAnsi="Segoe UI" w:cs="Segoe UI"/>
          <w:sz w:val="18"/>
          <w:szCs w:val="18"/>
        </w:rPr>
      </w:pPr>
      <w:r w:rsidRPr="380B72D7">
        <w:rPr>
          <w:rStyle w:val="normaltextrun"/>
          <w:rFonts w:ascii="Franklin Gothic Book" w:eastAsiaTheme="majorEastAsia" w:hAnsi="Franklin Gothic Book" w:cs="Segoe UI"/>
          <w:color w:val="000000" w:themeColor="text1"/>
          <w:sz w:val="22"/>
          <w:szCs w:val="22"/>
        </w:rPr>
        <w:t>This program will work to modernize electronic and logistical infrastructure, strengthen community-to-clinician connections, and further integrate healthcare and community-based services across settings and types of care.</w:t>
      </w:r>
      <w:r w:rsidRPr="380B72D7">
        <w:rPr>
          <w:rStyle w:val="eop"/>
          <w:rFonts w:ascii="Franklin Gothic Book" w:eastAsiaTheme="majorEastAsia" w:hAnsi="Franklin Gothic Book" w:cs="Segoe UI"/>
          <w:color w:val="000000" w:themeColor="text1"/>
          <w:sz w:val="22"/>
          <w:szCs w:val="22"/>
        </w:rPr>
        <w:t> </w:t>
      </w:r>
    </w:p>
    <w:p w14:paraId="07FF58C4" w14:textId="0D11FE84" w:rsidR="72694E6C" w:rsidRDefault="72694E6C" w:rsidP="380B72D7">
      <w:pPr>
        <w:pStyle w:val="paragraph"/>
        <w:spacing w:before="0" w:beforeAutospacing="0" w:after="0" w:afterAutospacing="0"/>
        <w:rPr>
          <w:rStyle w:val="eop"/>
          <w:rFonts w:ascii="Franklin Gothic Book" w:eastAsiaTheme="majorEastAsia" w:hAnsi="Franklin Gothic Book" w:cs="Segoe UI"/>
          <w:color w:val="000000" w:themeColor="text1"/>
          <w:sz w:val="22"/>
          <w:szCs w:val="22"/>
        </w:rPr>
      </w:pPr>
    </w:p>
    <w:p w14:paraId="24BAC6D0" w14:textId="53939E34" w:rsidR="284FA184" w:rsidRDefault="5FF464D1" w:rsidP="380B72D7">
      <w:pPr>
        <w:pStyle w:val="paragraph"/>
        <w:spacing w:before="0" w:beforeAutospacing="0" w:after="0" w:afterAutospacing="0"/>
        <w:rPr>
          <w:rFonts w:ascii="Franklin Gothic Book" w:eastAsia="Franklin Gothic Book" w:hAnsi="Franklin Gothic Book" w:cs="Franklin Gothic Book"/>
          <w:color w:val="000000" w:themeColor="text1"/>
          <w:sz w:val="22"/>
          <w:szCs w:val="22"/>
        </w:rPr>
      </w:pPr>
      <w:r w:rsidRPr="380B72D7">
        <w:rPr>
          <w:rFonts w:ascii="Franklin Gothic Book" w:eastAsia="Franklin Gothic Book" w:hAnsi="Franklin Gothic Book" w:cs="Franklin Gothic Book"/>
          <w:color w:val="000000" w:themeColor="text1"/>
          <w:sz w:val="22"/>
          <w:szCs w:val="22"/>
        </w:rPr>
        <w:t>This solicitation supports Initiative 4: Implementing Population Specific, Evidence-Based Projects to Make America Healthy Again, specifically behavioral health prevention and treatment and maternal and child health efforts</w:t>
      </w:r>
      <w:r w:rsidR="56810237" w:rsidRPr="380B72D7">
        <w:rPr>
          <w:rFonts w:ascii="Franklin Gothic Book" w:eastAsia="Franklin Gothic Book" w:hAnsi="Franklin Gothic Book" w:cs="Franklin Gothic Book"/>
          <w:color w:val="000000" w:themeColor="text1"/>
          <w:sz w:val="22"/>
          <w:szCs w:val="22"/>
        </w:rPr>
        <w:t>.</w:t>
      </w:r>
    </w:p>
    <w:p w14:paraId="0DAC8D3B" w14:textId="77777777" w:rsidR="00F724DC" w:rsidRDefault="00F724DC" w:rsidP="003173B3">
      <w:pPr>
        <w:pStyle w:val="paragraph"/>
        <w:spacing w:before="0" w:beforeAutospacing="0" w:after="0" w:afterAutospacing="0"/>
        <w:textAlignment w:val="baseline"/>
        <w:rPr>
          <w:rStyle w:val="normaltextrun"/>
          <w:rFonts w:ascii="Franklin Gothic Book" w:eastAsiaTheme="majorEastAsia" w:hAnsi="Franklin Gothic Book" w:cs="Segoe UI"/>
          <w:b/>
          <w:bCs/>
          <w:color w:val="001489"/>
          <w:sz w:val="26"/>
          <w:szCs w:val="26"/>
        </w:rPr>
      </w:pPr>
    </w:p>
    <w:p w14:paraId="1ACA8A3A" w14:textId="6A3851F1" w:rsidR="003173B3" w:rsidRDefault="003173B3" w:rsidP="003173B3">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cs="Segoe UI"/>
          <w:b/>
          <w:bCs/>
          <w:color w:val="001489"/>
          <w:sz w:val="26"/>
          <w:szCs w:val="26"/>
        </w:rPr>
        <w:t>1.2 Project Coordination</w:t>
      </w:r>
      <w:r>
        <w:rPr>
          <w:rStyle w:val="eop"/>
          <w:rFonts w:ascii="Franklin Gothic Book" w:eastAsiaTheme="majorEastAsia" w:hAnsi="Franklin Gothic Book" w:cs="Segoe UI"/>
          <w:color w:val="001489"/>
          <w:sz w:val="26"/>
          <w:szCs w:val="26"/>
        </w:rPr>
        <w:t> </w:t>
      </w:r>
    </w:p>
    <w:p w14:paraId="26F4EB88" w14:textId="77777777" w:rsidR="003173B3" w:rsidRDefault="003173B3" w:rsidP="003173B3">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cs="Segoe UI"/>
          <w:sz w:val="22"/>
          <w:szCs w:val="22"/>
        </w:rPr>
        <w:t>To ensure alignment across the Idaho Rural Health Transformation Program and to prevent duplication or overlap, the selected applicant must, as applicable to the scope of work, coordinate with Department staff, other Rural Health Transformation Program-funded entities, and key stakeholders in conducting assessment, data collection, evaluation, reporting, and development of deliverables.</w:t>
      </w:r>
      <w:r>
        <w:rPr>
          <w:rStyle w:val="eop"/>
          <w:rFonts w:ascii="Franklin Gothic Book" w:eastAsiaTheme="majorEastAsia" w:hAnsi="Franklin Gothic Book" w:cs="Segoe UI"/>
          <w:sz w:val="22"/>
          <w:szCs w:val="22"/>
        </w:rPr>
        <w:t> </w:t>
      </w:r>
    </w:p>
    <w:p w14:paraId="50FE22B4" w14:textId="16451F65" w:rsidR="08D9F47E" w:rsidRDefault="08D9F47E" w:rsidP="380B72D7">
      <w:pPr>
        <w:pStyle w:val="paragraph"/>
        <w:spacing w:before="0" w:beforeAutospacing="0" w:after="0" w:afterAutospacing="0"/>
        <w:rPr>
          <w:rStyle w:val="normaltextrun"/>
          <w:rFonts w:ascii="Franklin Gothic Book" w:eastAsiaTheme="majorEastAsia" w:hAnsi="Franklin Gothic Book" w:cs="Segoe UI"/>
          <w:sz w:val="22"/>
          <w:szCs w:val="22"/>
        </w:rPr>
      </w:pPr>
    </w:p>
    <w:p w14:paraId="1CFC881D" w14:textId="77777777" w:rsidR="003173B3" w:rsidRDefault="48D32F85" w:rsidP="380B72D7">
      <w:pPr>
        <w:pStyle w:val="paragraph"/>
        <w:spacing w:before="0" w:beforeAutospacing="0" w:after="0" w:afterAutospacing="0"/>
        <w:textAlignment w:val="baseline"/>
        <w:rPr>
          <w:rFonts w:ascii="Segoe UI" w:hAnsi="Segoe UI" w:cs="Segoe UI"/>
          <w:sz w:val="18"/>
          <w:szCs w:val="18"/>
        </w:rPr>
      </w:pPr>
      <w:r w:rsidRPr="380B72D7">
        <w:rPr>
          <w:rStyle w:val="normaltextrun"/>
          <w:rFonts w:ascii="Franklin Gothic Book" w:eastAsiaTheme="majorEastAsia" w:hAnsi="Franklin Gothic Book" w:cs="Segoe UI"/>
          <w:sz w:val="22"/>
          <w:szCs w:val="22"/>
        </w:rPr>
        <w:t>The selected applicant must incorporate and align with existing and related work identified by the Department and must not duplicate efforts. Deliverables must demonstrate alignment and meet Department-defined quality and completeness standards.</w:t>
      </w:r>
      <w:r w:rsidRPr="380B72D7">
        <w:rPr>
          <w:rStyle w:val="eop"/>
          <w:rFonts w:ascii="Franklin Gothic Book" w:eastAsiaTheme="majorEastAsia" w:hAnsi="Franklin Gothic Book" w:cs="Segoe UI"/>
          <w:sz w:val="22"/>
          <w:szCs w:val="22"/>
        </w:rPr>
        <w:t> </w:t>
      </w:r>
    </w:p>
    <w:p w14:paraId="5934B633" w14:textId="269EB44C" w:rsidR="005243AA" w:rsidRPr="005243AA" w:rsidRDefault="005243AA" w:rsidP="005243AA">
      <w:pPr>
        <w:spacing w:before="240" w:after="140" w:line="240" w:lineRule="auto"/>
        <w:outlineLvl w:val="1"/>
        <w:rPr>
          <w:rFonts w:ascii="Franklin Gothic Book" w:eastAsia="Arial" w:hAnsi="Franklin Gothic Book" w:cs="Arial"/>
          <w:b/>
          <w:bCs/>
          <w:color w:val="001489"/>
          <w:kern w:val="0"/>
          <w:sz w:val="26"/>
          <w:szCs w:val="26"/>
          <w14:ligatures w14:val="none"/>
        </w:rPr>
      </w:pPr>
      <w:r w:rsidRPr="7AD60E51">
        <w:rPr>
          <w:rFonts w:ascii="Franklin Gothic Book" w:eastAsia="Arial" w:hAnsi="Franklin Gothic Book" w:cs="Arial"/>
          <w:b/>
          <w:bCs/>
          <w:color w:val="001489"/>
          <w:kern w:val="0"/>
          <w:sz w:val="26"/>
          <w:szCs w:val="26"/>
          <w14:ligatures w14:val="none"/>
        </w:rPr>
        <w:t>1.</w:t>
      </w:r>
      <w:r w:rsidR="003173B3">
        <w:rPr>
          <w:rFonts w:ascii="Franklin Gothic Book" w:eastAsia="Arial" w:hAnsi="Franklin Gothic Book" w:cs="Arial"/>
          <w:b/>
          <w:bCs/>
          <w:color w:val="001489"/>
          <w:kern w:val="0"/>
          <w:sz w:val="26"/>
          <w:szCs w:val="26"/>
          <w14:ligatures w14:val="none"/>
        </w:rPr>
        <w:t>3</w:t>
      </w:r>
      <w:r w:rsidRPr="7AD60E51">
        <w:rPr>
          <w:rFonts w:ascii="Franklin Gothic Book" w:eastAsia="Arial" w:hAnsi="Franklin Gothic Book" w:cs="Arial"/>
          <w:b/>
          <w:bCs/>
          <w:color w:val="001489"/>
          <w:kern w:val="0"/>
          <w:sz w:val="26"/>
          <w:szCs w:val="26"/>
          <w14:ligatures w14:val="none"/>
        </w:rPr>
        <w:t xml:space="preserve"> Program Goals &amp; Objectives</w:t>
      </w:r>
    </w:p>
    <w:p w14:paraId="6A6266E7" w14:textId="44569E8F" w:rsidR="00CE7CF5" w:rsidRPr="00115190" w:rsidRDefault="00CE7CF5" w:rsidP="00CE7CF5">
      <w:pPr>
        <w:spacing w:after="120" w:line="240" w:lineRule="auto"/>
        <w:rPr>
          <w:rFonts w:ascii="Franklin Gothic Book" w:eastAsia="Franklin Gothic Book" w:hAnsi="Franklin Gothic Book" w:cs="Franklin Gothic Book"/>
          <w:sz w:val="22"/>
          <w:szCs w:val="22"/>
        </w:rPr>
      </w:pPr>
      <w:r w:rsidRPr="00115190">
        <w:rPr>
          <w:rFonts w:ascii="Franklin Gothic Book" w:eastAsia="Franklin Gothic Book" w:hAnsi="Franklin Gothic Book" w:cs="Franklin Gothic Book"/>
          <w:sz w:val="22"/>
          <w:szCs w:val="22"/>
        </w:rPr>
        <w:t>The Department seeks to award funding to applicants that propose innovative, evidence-based behavioral health prevention initiatives that expand access to prevention services in rural and underserved communities throughout Idaho. Proposed projects should strengthen the behavioral health continuum of care by promoting protective factors, reducing behavioral health risk factors, supporting early identification and intervention, and improving overall community well-being.</w:t>
      </w:r>
      <w:r w:rsidR="00F724DC">
        <w:rPr>
          <w:rFonts w:ascii="Franklin Gothic Book" w:eastAsia="Franklin Gothic Book" w:hAnsi="Franklin Gothic Book" w:cs="Franklin Gothic Book"/>
          <w:sz w:val="22"/>
          <w:szCs w:val="22"/>
        </w:rPr>
        <w:t xml:space="preserve"> </w:t>
      </w:r>
      <w:r w:rsidR="00F724DC" w:rsidRPr="00F724DC">
        <w:rPr>
          <w:rFonts w:ascii="Franklin Gothic Book" w:eastAsia="Franklin Gothic Book" w:hAnsi="Franklin Gothic Book" w:cs="Franklin Gothic Book"/>
          <w:sz w:val="22"/>
          <w:szCs w:val="22"/>
        </w:rPr>
        <w:t>All activities must comply with the Idaho Parental Rights Act, Idaho Code §§ 32-1010-10</w:t>
      </w:r>
      <w:r w:rsidR="00F724DC">
        <w:rPr>
          <w:rFonts w:ascii="Franklin Gothic Book" w:eastAsia="Franklin Gothic Book" w:hAnsi="Franklin Gothic Book" w:cs="Franklin Gothic Book"/>
          <w:sz w:val="22"/>
          <w:szCs w:val="22"/>
        </w:rPr>
        <w:t>15.</w:t>
      </w:r>
    </w:p>
    <w:p w14:paraId="5C1292B8" w14:textId="77777777" w:rsidR="00CE7CF5" w:rsidRPr="00115190" w:rsidRDefault="00CE7CF5" w:rsidP="00CE7CF5">
      <w:pPr>
        <w:spacing w:after="120" w:line="240" w:lineRule="auto"/>
        <w:rPr>
          <w:rFonts w:ascii="Franklin Gothic Book" w:eastAsia="Franklin Gothic Book" w:hAnsi="Franklin Gothic Book" w:cs="Franklin Gothic Book"/>
          <w:sz w:val="22"/>
          <w:szCs w:val="22"/>
        </w:rPr>
      </w:pPr>
      <w:r w:rsidRPr="00115190">
        <w:rPr>
          <w:rFonts w:ascii="Franklin Gothic Book" w:eastAsia="Franklin Gothic Book" w:hAnsi="Franklin Gothic Book" w:cs="Franklin Gothic Book"/>
          <w:sz w:val="22"/>
          <w:szCs w:val="22"/>
        </w:rPr>
        <w:t xml:space="preserve">Projects may serve </w:t>
      </w:r>
      <w:r w:rsidRPr="002F5A54">
        <w:rPr>
          <w:rFonts w:ascii="Franklin Gothic Book" w:eastAsia="Franklin Gothic Book" w:hAnsi="Franklin Gothic Book" w:cs="Franklin Gothic Book"/>
          <w:sz w:val="22"/>
          <w:szCs w:val="22"/>
        </w:rPr>
        <w:t>individuals of any age</w:t>
      </w:r>
      <w:r w:rsidRPr="00CE7CF5">
        <w:rPr>
          <w:rFonts w:ascii="Franklin Gothic Book" w:eastAsia="Franklin Gothic Book" w:hAnsi="Franklin Gothic Book" w:cs="Franklin Gothic Book"/>
          <w:sz w:val="22"/>
          <w:szCs w:val="22"/>
        </w:rPr>
        <w:t>, including</w:t>
      </w:r>
      <w:r w:rsidRPr="00115190">
        <w:rPr>
          <w:rFonts w:ascii="Franklin Gothic Book" w:eastAsia="Franklin Gothic Book" w:hAnsi="Franklin Gothic Book" w:cs="Franklin Gothic Book"/>
          <w:sz w:val="22"/>
          <w:szCs w:val="22"/>
        </w:rPr>
        <w:t xml:space="preserve"> children, youth, families, adults, older adults, or other priority populations identified through local needs assessments and community data.</w:t>
      </w:r>
    </w:p>
    <w:p w14:paraId="4F937EC6" w14:textId="77777777" w:rsidR="00CE7CF5" w:rsidRPr="00115190" w:rsidRDefault="00CE7CF5" w:rsidP="00CE7CF5">
      <w:pPr>
        <w:spacing w:after="120" w:line="240" w:lineRule="auto"/>
        <w:rPr>
          <w:rFonts w:ascii="Franklin Gothic Book" w:eastAsia="Franklin Gothic Book" w:hAnsi="Franklin Gothic Book" w:cs="Franklin Gothic Book"/>
          <w:sz w:val="22"/>
          <w:szCs w:val="22"/>
        </w:rPr>
      </w:pPr>
      <w:r w:rsidRPr="00115190">
        <w:rPr>
          <w:rFonts w:ascii="Franklin Gothic Book" w:eastAsia="Franklin Gothic Book" w:hAnsi="Franklin Gothic Book" w:cs="Franklin Gothic Book"/>
          <w:sz w:val="22"/>
          <w:szCs w:val="22"/>
        </w:rPr>
        <w:t>Proposed projects should support one or more of the following objectives:</w:t>
      </w:r>
    </w:p>
    <w:p w14:paraId="68735B47" w14:textId="7AC2BB13" w:rsidR="00CE7CF5" w:rsidRPr="00115190" w:rsidRDefault="00CE7CF5" w:rsidP="00CE7CF5">
      <w:pPr>
        <w:spacing w:after="120" w:line="240" w:lineRule="auto"/>
        <w:ind w:left="720"/>
        <w:rPr>
          <w:rFonts w:ascii="Franklin Gothic Book" w:eastAsia="Franklin Gothic Book" w:hAnsi="Franklin Gothic Book" w:cs="Franklin Gothic Book"/>
          <w:sz w:val="22"/>
          <w:szCs w:val="22"/>
        </w:rPr>
      </w:pPr>
      <w:r w:rsidRPr="00115190">
        <w:rPr>
          <w:rFonts w:ascii="Franklin Gothic Book" w:eastAsia="Franklin Gothic Book" w:hAnsi="Franklin Gothic Book" w:cs="Franklin Gothic Book"/>
          <w:sz w:val="22"/>
          <w:szCs w:val="22"/>
        </w:rPr>
        <w:lastRenderedPageBreak/>
        <w:t xml:space="preserve">Expand access to evidence-based behavioral health prevention services in rural and underserved communities. </w:t>
      </w:r>
    </w:p>
    <w:p w14:paraId="2C819B78" w14:textId="77777777" w:rsidR="00CE7CF5" w:rsidRPr="00115190" w:rsidRDefault="00CE7CF5" w:rsidP="00CE7CF5">
      <w:pPr>
        <w:spacing w:after="120" w:line="240" w:lineRule="auto"/>
        <w:ind w:left="720"/>
        <w:rPr>
          <w:rFonts w:ascii="Franklin Gothic Book" w:eastAsia="Franklin Gothic Book" w:hAnsi="Franklin Gothic Book" w:cs="Franklin Gothic Book"/>
          <w:sz w:val="22"/>
          <w:szCs w:val="22"/>
        </w:rPr>
      </w:pPr>
      <w:r w:rsidRPr="00115190">
        <w:rPr>
          <w:rFonts w:ascii="Franklin Gothic Book" w:eastAsia="Franklin Gothic Book" w:hAnsi="Franklin Gothic Book" w:cs="Franklin Gothic Book"/>
          <w:sz w:val="22"/>
          <w:szCs w:val="22"/>
        </w:rPr>
        <w:t xml:space="preserve">Improve early identification of behavioral health needs and connect individuals with appropriate prevention and support services. </w:t>
      </w:r>
    </w:p>
    <w:p w14:paraId="03361AEC" w14:textId="39274818" w:rsidR="00CE7CF5" w:rsidRPr="00115190" w:rsidRDefault="00CE7CF5" w:rsidP="00CE7CF5">
      <w:pPr>
        <w:spacing w:after="120" w:line="240" w:lineRule="auto"/>
        <w:ind w:left="720"/>
        <w:rPr>
          <w:rFonts w:ascii="Franklin Gothic Book" w:eastAsia="Franklin Gothic Book" w:hAnsi="Franklin Gothic Book" w:cs="Franklin Gothic Book"/>
          <w:sz w:val="22"/>
          <w:szCs w:val="22"/>
        </w:rPr>
      </w:pPr>
      <w:r w:rsidRPr="00115190">
        <w:rPr>
          <w:rFonts w:ascii="Franklin Gothic Book" w:eastAsia="Franklin Gothic Book" w:hAnsi="Franklin Gothic Book" w:cs="Franklin Gothic Book"/>
          <w:sz w:val="22"/>
          <w:szCs w:val="22"/>
        </w:rPr>
        <w:t xml:space="preserve">Strengthening individual, family, and community protective factors that promote resilience and behavioral health. </w:t>
      </w:r>
    </w:p>
    <w:p w14:paraId="4DB3786C" w14:textId="77777777" w:rsidR="00CE7CF5" w:rsidRPr="00115190" w:rsidRDefault="00CE7CF5" w:rsidP="00CE7CF5">
      <w:pPr>
        <w:spacing w:after="120" w:line="240" w:lineRule="auto"/>
        <w:ind w:left="720"/>
        <w:rPr>
          <w:rFonts w:ascii="Franklin Gothic Book" w:eastAsia="Franklin Gothic Book" w:hAnsi="Franklin Gothic Book" w:cs="Franklin Gothic Book"/>
          <w:sz w:val="22"/>
          <w:szCs w:val="22"/>
        </w:rPr>
      </w:pPr>
      <w:r w:rsidRPr="00115190">
        <w:rPr>
          <w:rFonts w:ascii="Franklin Gothic Book" w:eastAsia="Franklin Gothic Book" w:hAnsi="Franklin Gothic Book" w:cs="Franklin Gothic Book"/>
          <w:sz w:val="22"/>
          <w:szCs w:val="22"/>
        </w:rPr>
        <w:t xml:space="preserve">Increase the availability and accessibility of prevention programming through innovative service delivery models, including community-based, school-based, telehealth, mobile, or regional hub-and-spoke approaches. </w:t>
      </w:r>
    </w:p>
    <w:p w14:paraId="791F92E9" w14:textId="77777777" w:rsidR="00CE7CF5" w:rsidRPr="00115190" w:rsidRDefault="00CE7CF5" w:rsidP="00CE7CF5">
      <w:pPr>
        <w:spacing w:after="120" w:line="240" w:lineRule="auto"/>
        <w:ind w:left="720"/>
        <w:rPr>
          <w:rFonts w:ascii="Franklin Gothic Book" w:eastAsia="Franklin Gothic Book" w:hAnsi="Franklin Gothic Book" w:cs="Franklin Gothic Book"/>
          <w:sz w:val="22"/>
          <w:szCs w:val="22"/>
        </w:rPr>
      </w:pPr>
      <w:r w:rsidRPr="00115190">
        <w:rPr>
          <w:rFonts w:ascii="Franklin Gothic Book" w:eastAsia="Franklin Gothic Book" w:hAnsi="Franklin Gothic Book" w:cs="Franklin Gothic Book"/>
          <w:sz w:val="22"/>
          <w:szCs w:val="22"/>
        </w:rPr>
        <w:t xml:space="preserve">Build sustainable local capacity through workforce development, community partnerships, and implementation of prevention programs that provide lasting benefit beyond the grant period. </w:t>
      </w:r>
    </w:p>
    <w:p w14:paraId="4B53F705" w14:textId="77777777" w:rsidR="00CE7CF5" w:rsidRPr="00115190" w:rsidRDefault="00CE7CF5" w:rsidP="00CE7CF5">
      <w:pPr>
        <w:spacing w:after="120" w:line="240" w:lineRule="auto"/>
        <w:rPr>
          <w:rFonts w:ascii="Franklin Gothic Book" w:eastAsia="Franklin Gothic Book" w:hAnsi="Franklin Gothic Book" w:cs="Franklin Gothic Book"/>
          <w:sz w:val="22"/>
          <w:szCs w:val="22"/>
        </w:rPr>
      </w:pPr>
      <w:r w:rsidRPr="00115190">
        <w:rPr>
          <w:rFonts w:ascii="Franklin Gothic Book" w:eastAsia="Franklin Gothic Book" w:hAnsi="Franklin Gothic Book" w:cs="Franklin Gothic Book"/>
          <w:sz w:val="22"/>
          <w:szCs w:val="22"/>
        </w:rPr>
        <w:t>This solicitation supports the following Rural Health Transformation Program priorities:</w:t>
      </w:r>
    </w:p>
    <w:p w14:paraId="6F3856C0" w14:textId="7C929356" w:rsidR="00CE7CF5" w:rsidRPr="00115190" w:rsidRDefault="00CE7CF5" w:rsidP="00CE7CF5">
      <w:pPr>
        <w:spacing w:after="120" w:line="240" w:lineRule="auto"/>
        <w:ind w:left="720"/>
        <w:rPr>
          <w:rFonts w:ascii="Franklin Gothic Book" w:eastAsia="Franklin Gothic Book" w:hAnsi="Franklin Gothic Book" w:cs="Franklin Gothic Book"/>
          <w:sz w:val="22"/>
          <w:szCs w:val="22"/>
        </w:rPr>
      </w:pPr>
      <w:r w:rsidRPr="00115190">
        <w:rPr>
          <w:rFonts w:ascii="Franklin Gothic Book" w:eastAsia="Franklin Gothic Book" w:hAnsi="Franklin Gothic Book" w:cs="Franklin Gothic Book"/>
          <w:sz w:val="22"/>
          <w:szCs w:val="22"/>
        </w:rPr>
        <w:t xml:space="preserve">Assisting rural communities in strengthening and right sizing their healthcare delivery systems through accessible prevention services. </w:t>
      </w:r>
    </w:p>
    <w:p w14:paraId="5F64FF15" w14:textId="77777777" w:rsidR="00CE7CF5" w:rsidRPr="00115190" w:rsidRDefault="00CE7CF5" w:rsidP="00CE7CF5">
      <w:pPr>
        <w:spacing w:after="120" w:line="240" w:lineRule="auto"/>
        <w:ind w:left="720"/>
        <w:rPr>
          <w:rFonts w:ascii="Franklin Gothic Book" w:eastAsia="Franklin Gothic Book" w:hAnsi="Franklin Gothic Book" w:cs="Franklin Gothic Book"/>
          <w:sz w:val="22"/>
          <w:szCs w:val="22"/>
        </w:rPr>
      </w:pPr>
      <w:r w:rsidRPr="00115190">
        <w:rPr>
          <w:rFonts w:ascii="Franklin Gothic Book" w:eastAsia="Franklin Gothic Book" w:hAnsi="Franklin Gothic Book" w:cs="Franklin Gothic Book"/>
          <w:sz w:val="22"/>
          <w:szCs w:val="22"/>
        </w:rPr>
        <w:t>Promoting evidence-based, measurable interventions that improve behavioral health outcomes and overall community health.</w:t>
      </w:r>
    </w:p>
    <w:p w14:paraId="3B4690B8" w14:textId="50B1018B" w:rsidR="005243AA" w:rsidRPr="005243AA" w:rsidRDefault="005243AA" w:rsidP="005243AA">
      <w:pPr>
        <w:spacing w:before="240" w:after="140" w:line="240" w:lineRule="auto"/>
        <w:outlineLvl w:val="1"/>
        <w:rPr>
          <w:rFonts w:ascii="Franklin Gothic Book" w:eastAsia="Arial" w:hAnsi="Franklin Gothic Book" w:cs="Arial"/>
          <w:b/>
          <w:bCs/>
          <w:color w:val="001489"/>
          <w:kern w:val="0"/>
          <w:sz w:val="26"/>
          <w:szCs w:val="26"/>
          <w14:ligatures w14:val="none"/>
        </w:rPr>
      </w:pPr>
      <w:r w:rsidRPr="7AD60E51">
        <w:rPr>
          <w:rFonts w:ascii="Franklin Gothic Book" w:eastAsia="Arial" w:hAnsi="Franklin Gothic Book" w:cs="Arial"/>
          <w:b/>
          <w:bCs/>
          <w:color w:val="001489"/>
          <w:kern w:val="0"/>
          <w:sz w:val="26"/>
          <w:szCs w:val="26"/>
          <w14:ligatures w14:val="none"/>
        </w:rPr>
        <w:t>1.</w:t>
      </w:r>
      <w:r w:rsidR="003173B3">
        <w:rPr>
          <w:rFonts w:ascii="Franklin Gothic Book" w:eastAsia="Arial" w:hAnsi="Franklin Gothic Book" w:cs="Arial"/>
          <w:b/>
          <w:bCs/>
          <w:color w:val="001489"/>
          <w:kern w:val="0"/>
          <w:sz w:val="26"/>
          <w:szCs w:val="26"/>
          <w14:ligatures w14:val="none"/>
        </w:rPr>
        <w:t>4</w:t>
      </w:r>
      <w:r w:rsidRPr="7AD60E51">
        <w:rPr>
          <w:rFonts w:ascii="Franklin Gothic Book" w:eastAsia="Arial" w:hAnsi="Franklin Gothic Book" w:cs="Arial"/>
          <w:b/>
          <w:bCs/>
          <w:color w:val="001489"/>
          <w:kern w:val="0"/>
          <w:sz w:val="26"/>
          <w:szCs w:val="26"/>
          <w14:ligatures w14:val="none"/>
        </w:rPr>
        <w:t xml:space="preserve"> Scope of Work</w:t>
      </w:r>
    </w:p>
    <w:p w14:paraId="7CA8435E" w14:textId="77777777" w:rsidR="00F53AC0" w:rsidRDefault="00F53AC0">
      <w:pPr>
        <w:pStyle w:val="ListParagraph"/>
        <w:numPr>
          <w:ilvl w:val="0"/>
          <w:numId w:val="34"/>
        </w:numPr>
        <w:spacing w:after="100" w:line="240" w:lineRule="auto"/>
        <w:rPr>
          <w:rFonts w:ascii="Franklin Gothic Book" w:eastAsia="Arial" w:hAnsi="Franklin Gothic Book" w:cs="Arial"/>
          <w:kern w:val="0"/>
          <w:sz w:val="22"/>
          <w:szCs w:val="22"/>
          <w14:ligatures w14:val="none"/>
        </w:rPr>
      </w:pPr>
      <w:r w:rsidRPr="00AA5A37">
        <w:rPr>
          <w:rFonts w:ascii="Franklin Gothic Book" w:eastAsia="Arial" w:hAnsi="Franklin Gothic Book" w:cs="Arial"/>
          <w:kern w:val="0"/>
          <w:sz w:val="22"/>
          <w:szCs w:val="22"/>
          <w14:ligatures w14:val="none"/>
        </w:rPr>
        <w:t xml:space="preserve">The applicant must complete the Non-Duplication Assessment (Appendix H) and submit with application to ensure funds do not support an existing project or plan. </w:t>
      </w:r>
    </w:p>
    <w:p w14:paraId="6163816A" w14:textId="77777777" w:rsidR="003D6466" w:rsidRDefault="003D6466" w:rsidP="003D6466">
      <w:pPr>
        <w:pStyle w:val="ListParagraph"/>
        <w:spacing w:after="100" w:line="240" w:lineRule="auto"/>
        <w:ind w:left="360"/>
        <w:rPr>
          <w:rFonts w:ascii="Franklin Gothic Book" w:eastAsia="Arial" w:hAnsi="Franklin Gothic Book" w:cs="Arial"/>
          <w:kern w:val="0"/>
          <w:sz w:val="22"/>
          <w:szCs w:val="22"/>
          <w14:ligatures w14:val="none"/>
        </w:rPr>
      </w:pPr>
    </w:p>
    <w:p w14:paraId="5E2D6841" w14:textId="77777777" w:rsidR="00F53AC0" w:rsidRDefault="00F53AC0">
      <w:pPr>
        <w:pStyle w:val="ListParagraph"/>
        <w:numPr>
          <w:ilvl w:val="0"/>
          <w:numId w:val="34"/>
        </w:numPr>
        <w:spacing w:after="10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Behavioral Health Prevention Programming</w:t>
      </w:r>
    </w:p>
    <w:p w14:paraId="0F05703D" w14:textId="77777777" w:rsidR="00F53AC0" w:rsidRDefault="00F53AC0" w:rsidP="00F53AC0">
      <w:pPr>
        <w:pStyle w:val="ListParagraph"/>
        <w:spacing w:after="100" w:line="240" w:lineRule="auto"/>
        <w:ind w:left="360"/>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Implement new or enhanced evidence-based behavioral health prevention programming designed to improve behavioral health outcomes and strengthen protective factors within the target population.</w:t>
      </w:r>
    </w:p>
    <w:p w14:paraId="5EAF99D8" w14:textId="77777777" w:rsidR="00F53AC0" w:rsidRDefault="00F53AC0" w:rsidP="00F53AC0">
      <w:pPr>
        <w:pStyle w:val="ListParagraph"/>
        <w:spacing w:after="100" w:line="240" w:lineRule="auto"/>
        <w:ind w:left="360"/>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Programming may include universal, selective, or indicated prevention approaches, early identification and intervention activities, caregiver and family education, community-based prevention initiatives, or other evidence-based prevention strategies appropriate for the proposed population.</w:t>
      </w:r>
    </w:p>
    <w:p w14:paraId="11ADCA77" w14:textId="77777777" w:rsidR="00F53AC0" w:rsidRDefault="00F53AC0" w:rsidP="00F53AC0">
      <w:pPr>
        <w:pStyle w:val="ListParagraph"/>
        <w:spacing w:after="100" w:line="240" w:lineRule="auto"/>
        <w:ind w:left="360"/>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Proposed programming may include interventions that require instruction or facilitation by licensed or credentialed clinicians, as well as interventions that may be delivered by trained non-clinical professionals, paraprofessionals, educators, or other qualified personnel, as appropriate for the selected evidence-based model.</w:t>
      </w:r>
    </w:p>
    <w:p w14:paraId="6656AB6A" w14:textId="77777777" w:rsidR="003D6466" w:rsidRDefault="003D6466" w:rsidP="00F53AC0">
      <w:pPr>
        <w:pStyle w:val="ListParagraph"/>
        <w:spacing w:after="100" w:line="240" w:lineRule="auto"/>
        <w:ind w:left="360"/>
        <w:rPr>
          <w:rFonts w:ascii="Franklin Gothic Book" w:eastAsia="Arial" w:hAnsi="Franklin Gothic Book" w:cs="Arial"/>
          <w:kern w:val="0"/>
          <w:sz w:val="22"/>
          <w:szCs w:val="22"/>
          <w14:ligatures w14:val="none"/>
        </w:rPr>
      </w:pPr>
    </w:p>
    <w:p w14:paraId="533CE649" w14:textId="77777777" w:rsidR="00F53AC0" w:rsidRDefault="00F53AC0">
      <w:pPr>
        <w:pStyle w:val="ListParagraph"/>
        <w:numPr>
          <w:ilvl w:val="0"/>
          <w:numId w:val="34"/>
        </w:numPr>
        <w:spacing w:after="10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Service Delivery</w:t>
      </w:r>
    </w:p>
    <w:p w14:paraId="625B5B0E" w14:textId="77777777" w:rsidR="00F53AC0" w:rsidRDefault="00F53AC0" w:rsidP="00F53AC0">
      <w:pPr>
        <w:pStyle w:val="ListParagraph"/>
        <w:spacing w:after="100" w:line="240" w:lineRule="auto"/>
        <w:ind w:left="360"/>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Applicants shall describe how services will be delivered to maximize access for rural communities.</w:t>
      </w:r>
    </w:p>
    <w:p w14:paraId="65C10E70" w14:textId="77777777" w:rsidR="00F53AC0" w:rsidRDefault="00F53AC0" w:rsidP="00F53AC0">
      <w:pPr>
        <w:pStyle w:val="ListParagraph"/>
        <w:spacing w:after="100" w:line="240" w:lineRule="auto"/>
        <w:ind w:left="360"/>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 xml:space="preserve">Service delivery may include in-person, telehealth, hybrid, mobile, school-based, community-based, or other innovative approaches that improve accessibility. </w:t>
      </w:r>
    </w:p>
    <w:p w14:paraId="3A53BD2C" w14:textId="6DE08B17" w:rsidR="00F53AC0" w:rsidRDefault="00F53AC0" w:rsidP="00F53AC0">
      <w:pPr>
        <w:pStyle w:val="ListParagraph"/>
        <w:spacing w:after="100" w:line="240" w:lineRule="auto"/>
        <w:ind w:left="360"/>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Applicants may propose regional service delivery models, including hub and spoke approaches that leverage centralized expertise while supporting local implementation across multiple communities</w:t>
      </w:r>
      <w:r w:rsidR="005A00F0">
        <w:rPr>
          <w:rFonts w:ascii="Franklin Gothic Book" w:eastAsia="Arial" w:hAnsi="Franklin Gothic Book" w:cs="Arial"/>
          <w:kern w:val="0"/>
          <w:sz w:val="22"/>
          <w:szCs w:val="22"/>
          <w14:ligatures w14:val="none"/>
        </w:rPr>
        <w:t>.</w:t>
      </w:r>
    </w:p>
    <w:p w14:paraId="1F7CD90C" w14:textId="77777777" w:rsidR="005A00F0" w:rsidRDefault="005A00F0" w:rsidP="00F53AC0">
      <w:pPr>
        <w:pStyle w:val="ListParagraph"/>
        <w:spacing w:after="100" w:line="240" w:lineRule="auto"/>
        <w:ind w:left="360"/>
        <w:rPr>
          <w:rFonts w:ascii="Franklin Gothic Book" w:eastAsia="Arial" w:hAnsi="Franklin Gothic Book" w:cs="Arial"/>
          <w:kern w:val="0"/>
          <w:sz w:val="22"/>
          <w:szCs w:val="22"/>
          <w14:ligatures w14:val="none"/>
        </w:rPr>
      </w:pPr>
    </w:p>
    <w:p w14:paraId="664F1BD4" w14:textId="77777777" w:rsidR="005A00F0" w:rsidRDefault="005A00F0" w:rsidP="00F53AC0">
      <w:pPr>
        <w:pStyle w:val="ListParagraph"/>
        <w:spacing w:after="100" w:line="240" w:lineRule="auto"/>
        <w:ind w:left="360"/>
        <w:rPr>
          <w:rFonts w:ascii="Franklin Gothic Book" w:eastAsia="Arial" w:hAnsi="Franklin Gothic Book" w:cs="Arial"/>
          <w:kern w:val="0"/>
          <w:sz w:val="22"/>
          <w:szCs w:val="22"/>
          <w14:ligatures w14:val="none"/>
        </w:rPr>
      </w:pPr>
    </w:p>
    <w:p w14:paraId="7E68A81C" w14:textId="77777777" w:rsidR="005A00F0" w:rsidRDefault="005A00F0" w:rsidP="00F53AC0">
      <w:pPr>
        <w:pStyle w:val="ListParagraph"/>
        <w:spacing w:after="100" w:line="240" w:lineRule="auto"/>
        <w:ind w:left="360"/>
        <w:rPr>
          <w:rFonts w:ascii="Franklin Gothic Book" w:eastAsia="Arial" w:hAnsi="Franklin Gothic Book" w:cs="Arial"/>
          <w:kern w:val="0"/>
          <w:sz w:val="22"/>
          <w:szCs w:val="22"/>
          <w14:ligatures w14:val="none"/>
        </w:rPr>
      </w:pPr>
    </w:p>
    <w:p w14:paraId="583CBA97" w14:textId="77777777" w:rsidR="005A00F0" w:rsidRDefault="005A00F0" w:rsidP="00F53AC0">
      <w:pPr>
        <w:pStyle w:val="ListParagraph"/>
        <w:spacing w:after="100" w:line="240" w:lineRule="auto"/>
        <w:ind w:left="360"/>
        <w:rPr>
          <w:rFonts w:ascii="Franklin Gothic Book" w:eastAsia="Arial" w:hAnsi="Franklin Gothic Book" w:cs="Arial"/>
          <w:kern w:val="0"/>
          <w:sz w:val="22"/>
          <w:szCs w:val="22"/>
          <w14:ligatures w14:val="none"/>
        </w:rPr>
      </w:pPr>
    </w:p>
    <w:p w14:paraId="398D1CB3" w14:textId="77777777" w:rsidR="00F53AC0" w:rsidRDefault="00F53AC0">
      <w:pPr>
        <w:pStyle w:val="ListParagraph"/>
        <w:numPr>
          <w:ilvl w:val="0"/>
          <w:numId w:val="34"/>
        </w:numPr>
        <w:spacing w:after="10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lastRenderedPageBreak/>
        <w:t>Workforce Development</w:t>
      </w:r>
    </w:p>
    <w:p w14:paraId="45648B96" w14:textId="1BAB01A9" w:rsidR="000F4647" w:rsidRPr="005A00F0" w:rsidRDefault="00F53AC0" w:rsidP="005A00F0">
      <w:pPr>
        <w:pStyle w:val="ListParagraph"/>
        <w:spacing w:after="100" w:line="240" w:lineRule="auto"/>
        <w:ind w:left="360"/>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Funds may support workforce development activities necessary to implement prevention programming including training, certification, train the trainer initiatives, supervision, consultation and technical assistance.</w:t>
      </w:r>
    </w:p>
    <w:p w14:paraId="21F9E9EA" w14:textId="77777777" w:rsidR="000F4647" w:rsidRDefault="000F4647" w:rsidP="00F53AC0">
      <w:pPr>
        <w:pStyle w:val="ListParagraph"/>
        <w:spacing w:after="100" w:line="240" w:lineRule="auto"/>
        <w:ind w:left="360"/>
        <w:rPr>
          <w:rFonts w:ascii="Franklin Gothic Book" w:eastAsia="Arial" w:hAnsi="Franklin Gothic Book" w:cs="Arial"/>
          <w:kern w:val="0"/>
          <w:sz w:val="22"/>
          <w:szCs w:val="22"/>
          <w14:ligatures w14:val="none"/>
        </w:rPr>
      </w:pPr>
    </w:p>
    <w:p w14:paraId="234A58E2" w14:textId="77777777" w:rsidR="00F53AC0" w:rsidRDefault="00F53AC0">
      <w:pPr>
        <w:pStyle w:val="ListParagraph"/>
        <w:numPr>
          <w:ilvl w:val="0"/>
          <w:numId w:val="34"/>
        </w:numPr>
        <w:spacing w:after="10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Sustainability</w:t>
      </w:r>
    </w:p>
    <w:p w14:paraId="1683D9E6" w14:textId="755B28FE" w:rsidR="564AC8B6" w:rsidRPr="005A00F0" w:rsidRDefault="00F53AC0" w:rsidP="005A00F0">
      <w:pPr>
        <w:pStyle w:val="ListParagraph"/>
        <w:spacing w:after="100" w:line="240" w:lineRule="auto"/>
        <w:ind w:left="360"/>
      </w:pPr>
      <w:r w:rsidRPr="564AC8B6">
        <w:rPr>
          <w:rFonts w:ascii="Franklin Gothic Book" w:eastAsia="Arial" w:hAnsi="Franklin Gothic Book" w:cs="Arial"/>
          <w:sz w:val="22"/>
          <w:szCs w:val="22"/>
        </w:rPr>
        <w:t>All proposals must represent new or enhanced services that are not duplicative of existing reimbursable services</w:t>
      </w:r>
      <w:r w:rsidR="53BE97DE" w:rsidRPr="564AC8B6">
        <w:rPr>
          <w:rFonts w:ascii="Franklin Gothic Book" w:eastAsia="Arial" w:hAnsi="Franklin Gothic Book" w:cs="Arial"/>
          <w:sz w:val="22"/>
          <w:szCs w:val="22"/>
        </w:rPr>
        <w:t xml:space="preserve">.  </w:t>
      </w:r>
      <w:r w:rsidRPr="564AC8B6">
        <w:rPr>
          <w:rFonts w:ascii="Franklin Gothic Book" w:eastAsia="Arial" w:hAnsi="Franklin Gothic Book" w:cs="Arial"/>
          <w:sz w:val="22"/>
          <w:szCs w:val="22"/>
        </w:rPr>
        <w:t>Applicants must submit a sustainability plan describing how services or program capacity will be maintained beyond the grant period.</w:t>
      </w:r>
      <w:r w:rsidR="07BFBCDD" w:rsidRPr="564AC8B6">
        <w:rPr>
          <w:rFonts w:ascii="Franklin Gothic Book" w:eastAsia="Arial" w:hAnsi="Franklin Gothic Book" w:cs="Arial"/>
          <w:sz w:val="22"/>
          <w:szCs w:val="22"/>
        </w:rPr>
        <w:t xml:space="preserve">  </w:t>
      </w:r>
      <w:r w:rsidR="07BFBCDD" w:rsidRPr="564AC8B6">
        <w:rPr>
          <w:rFonts w:ascii="Franklin Gothic Book" w:eastAsia="Franklin Gothic Book" w:hAnsi="Franklin Gothic Book" w:cs="Franklin Gothic Book"/>
          <w:color w:val="000000" w:themeColor="text1"/>
          <w:sz w:val="22"/>
          <w:szCs w:val="22"/>
        </w:rPr>
        <w:t xml:space="preserve">Sustainability plans may not include an expectation Medicaid will reimburse for services that are not currently coverable by Medicaid.  </w:t>
      </w:r>
    </w:p>
    <w:p w14:paraId="01A41ACA" w14:textId="77777777" w:rsidR="00F53AC0" w:rsidRDefault="00F53AC0" w:rsidP="00F53AC0">
      <w:pPr>
        <w:pStyle w:val="ListParagraph"/>
        <w:spacing w:after="100" w:line="240" w:lineRule="auto"/>
        <w:ind w:left="360"/>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 xml:space="preserve">For activities that can be completed or established through one-time funding, applicants must explain how the investment will result in lasting benefits, such as trained personnel, organizational capacity, reusable materials, established infrastructure, or continued access to prevention programming. </w:t>
      </w:r>
    </w:p>
    <w:p w14:paraId="577A30D8" w14:textId="77777777" w:rsidR="005A00F0" w:rsidRDefault="005A00F0" w:rsidP="00F53AC0">
      <w:pPr>
        <w:pStyle w:val="ListParagraph"/>
        <w:spacing w:after="100" w:line="240" w:lineRule="auto"/>
        <w:ind w:left="360"/>
        <w:rPr>
          <w:rFonts w:ascii="Franklin Gothic Book" w:eastAsia="Arial" w:hAnsi="Franklin Gothic Book" w:cs="Arial"/>
          <w:kern w:val="0"/>
          <w:sz w:val="22"/>
          <w:szCs w:val="22"/>
          <w14:ligatures w14:val="none"/>
        </w:rPr>
      </w:pPr>
    </w:p>
    <w:p w14:paraId="0FA47B1F" w14:textId="77777777" w:rsidR="00F53AC0" w:rsidRDefault="00F53AC0">
      <w:pPr>
        <w:pStyle w:val="ListParagraph"/>
        <w:numPr>
          <w:ilvl w:val="0"/>
          <w:numId w:val="34"/>
        </w:numPr>
        <w:spacing w:after="10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Allowable use of funds</w:t>
      </w:r>
    </w:p>
    <w:p w14:paraId="34140F88" w14:textId="77777777" w:rsidR="00F53AC0" w:rsidRPr="00BE0792" w:rsidRDefault="00F53AC0" w:rsidP="00F53AC0">
      <w:pPr>
        <w:pStyle w:val="ListParagraph"/>
        <w:spacing w:after="100" w:line="240" w:lineRule="auto"/>
        <w:ind w:left="360"/>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 xml:space="preserve">Funds may be used for activities necessary to establish, expand, and sustain prevention programming, including but not limited to personnel, training, implementation support, telehealth infrastructure, outreach, educational materials, program supplies, technology, and other costs directly related to successful implementation. </w:t>
      </w:r>
    </w:p>
    <w:p w14:paraId="642FFA4B" w14:textId="3C70C478" w:rsidR="005243AA" w:rsidRPr="005243AA" w:rsidRDefault="005243AA" w:rsidP="005243AA">
      <w:pPr>
        <w:spacing w:before="240" w:after="140" w:line="240" w:lineRule="auto"/>
        <w:outlineLvl w:val="1"/>
        <w:rPr>
          <w:rFonts w:ascii="Franklin Gothic Book" w:eastAsia="Arial" w:hAnsi="Franklin Gothic Book" w:cs="Arial"/>
          <w:b/>
          <w:bCs/>
          <w:color w:val="001489"/>
          <w:kern w:val="0"/>
          <w:sz w:val="26"/>
          <w:szCs w:val="26"/>
          <w14:ligatures w14:val="none"/>
        </w:rPr>
      </w:pPr>
      <w:r w:rsidRPr="7AD60E51">
        <w:rPr>
          <w:rFonts w:ascii="Franklin Gothic Book" w:eastAsia="Arial" w:hAnsi="Franklin Gothic Book" w:cs="Arial"/>
          <w:b/>
          <w:bCs/>
          <w:color w:val="001489"/>
          <w:kern w:val="0"/>
          <w:sz w:val="26"/>
          <w:szCs w:val="26"/>
          <w14:ligatures w14:val="none"/>
        </w:rPr>
        <w:t>1.</w:t>
      </w:r>
      <w:r w:rsidR="003173B3">
        <w:rPr>
          <w:rFonts w:ascii="Franklin Gothic Book" w:eastAsia="Arial" w:hAnsi="Franklin Gothic Book" w:cs="Arial"/>
          <w:b/>
          <w:bCs/>
          <w:color w:val="001489"/>
          <w:kern w:val="0"/>
          <w:sz w:val="26"/>
          <w:szCs w:val="26"/>
          <w14:ligatures w14:val="none"/>
        </w:rPr>
        <w:t>5</w:t>
      </w:r>
      <w:r w:rsidRPr="7AD60E51">
        <w:rPr>
          <w:rFonts w:ascii="Franklin Gothic Book" w:eastAsia="Arial" w:hAnsi="Franklin Gothic Book" w:cs="Arial"/>
          <w:b/>
          <w:bCs/>
          <w:color w:val="001489"/>
          <w:kern w:val="0"/>
          <w:sz w:val="26"/>
          <w:szCs w:val="26"/>
          <w14:ligatures w14:val="none"/>
        </w:rPr>
        <w:t xml:space="preserve"> Target Population &amp; Service Area</w:t>
      </w:r>
    </w:p>
    <w:p w14:paraId="3A02A802" w14:textId="77777777" w:rsidR="00AD57FE" w:rsidRDefault="00AD57FE" w:rsidP="00AD57FE">
      <w:pPr>
        <w:spacing w:after="120" w:line="240" w:lineRule="auto"/>
        <w:rPr>
          <w:rFonts w:ascii="Franklin Gothic Book" w:eastAsia="Arial" w:hAnsi="Franklin Gothic Book" w:cs="Arial"/>
          <w:sz w:val="22"/>
          <w:szCs w:val="22"/>
        </w:rPr>
      </w:pPr>
      <w:r>
        <w:rPr>
          <w:rFonts w:ascii="Franklin Gothic Book" w:eastAsia="Arial" w:hAnsi="Franklin Gothic Book" w:cs="Arial"/>
          <w:sz w:val="22"/>
          <w:szCs w:val="22"/>
        </w:rPr>
        <w:t>Individuals of all ages residing in rural and underserved areas of Idaho who may benefit from behavioral health prevention services. Proposed projects may target specific populations based on demonstrated community need, including but not limited to children, youth, families, older adults, individuals at increased risk for behavioral health conditions, or other priority populations identified through local data and community assessment.</w:t>
      </w:r>
    </w:p>
    <w:p w14:paraId="4C2EA808" w14:textId="77777777" w:rsidR="000B553C" w:rsidRPr="000B553C" w:rsidRDefault="000B553C" w:rsidP="000B553C">
      <w:pPr>
        <w:spacing w:before="360" w:after="200" w:line="240" w:lineRule="auto"/>
        <w:outlineLvl w:val="0"/>
        <w:rPr>
          <w:rFonts w:ascii="Franklin Gothic Book" w:eastAsia="Arial" w:hAnsi="Franklin Gothic Book" w:cs="Arial"/>
          <w:b/>
          <w:bCs/>
          <w:color w:val="001489"/>
          <w:kern w:val="0"/>
          <w:sz w:val="32"/>
          <w:szCs w:val="32"/>
          <w14:ligatures w14:val="none"/>
        </w:rPr>
      </w:pPr>
      <w:r w:rsidRPr="000B553C">
        <w:rPr>
          <w:rFonts w:ascii="Franklin Gothic Book" w:eastAsia="Arial" w:hAnsi="Franklin Gothic Book" w:cs="Arial"/>
          <w:b/>
          <w:bCs/>
          <w:color w:val="001489"/>
          <w:kern w:val="0"/>
          <w:sz w:val="32"/>
          <w:szCs w:val="32"/>
          <w14:ligatures w14:val="none"/>
        </w:rPr>
        <w:t>Section 2: Eligibility Requirements</w:t>
      </w:r>
    </w:p>
    <w:p w14:paraId="3C82232A" w14:textId="77777777" w:rsidR="000B553C" w:rsidRPr="000B553C" w:rsidRDefault="000B553C" w:rsidP="000B553C">
      <w:pPr>
        <w:spacing w:before="240" w:after="140" w:line="240" w:lineRule="auto"/>
        <w:outlineLvl w:val="1"/>
        <w:rPr>
          <w:rFonts w:ascii="Franklin Gothic Book" w:eastAsia="Arial" w:hAnsi="Franklin Gothic Book" w:cs="Arial"/>
          <w:b/>
          <w:bCs/>
          <w:color w:val="001489"/>
          <w:kern w:val="0"/>
          <w:sz w:val="26"/>
          <w:szCs w:val="26"/>
          <w14:ligatures w14:val="none"/>
        </w:rPr>
      </w:pPr>
      <w:r w:rsidRPr="7AD60E51">
        <w:rPr>
          <w:rFonts w:ascii="Franklin Gothic Book" w:eastAsia="Arial" w:hAnsi="Franklin Gothic Book" w:cs="Arial"/>
          <w:b/>
          <w:bCs/>
          <w:color w:val="001489"/>
          <w:kern w:val="0"/>
          <w:sz w:val="26"/>
          <w:szCs w:val="26"/>
          <w14:ligatures w14:val="none"/>
        </w:rPr>
        <w:t>2.1 Eligible Applicant Types</w:t>
      </w:r>
    </w:p>
    <w:p w14:paraId="5AF3AB58" w14:textId="0FDCABEE" w:rsidR="10842449" w:rsidRDefault="6E145354" w:rsidP="361D014E">
      <w:pPr>
        <w:spacing w:after="120" w:line="240" w:lineRule="auto"/>
        <w:rPr>
          <w:rFonts w:ascii="Franklin Gothic Book" w:eastAsia="Franklin Gothic Book" w:hAnsi="Franklin Gothic Book" w:cs="Franklin Gothic Book"/>
          <w:color w:val="000000" w:themeColor="text1"/>
        </w:rPr>
      </w:pPr>
      <w:r w:rsidRPr="36398775">
        <w:rPr>
          <w:rFonts w:ascii="Franklin Gothic Book" w:eastAsia="Franklin Gothic Book" w:hAnsi="Franklin Gothic Book" w:cs="Franklin Gothic Book"/>
        </w:rPr>
        <w:t xml:space="preserve">Eligible </w:t>
      </w:r>
      <w:r w:rsidR="5775D8AE" w:rsidRPr="36398775">
        <w:rPr>
          <w:rFonts w:ascii="Franklin Gothic Book" w:eastAsia="Franklin Gothic Book" w:hAnsi="Franklin Gothic Book" w:cs="Franklin Gothic Book"/>
        </w:rPr>
        <w:t xml:space="preserve">applicant </w:t>
      </w:r>
      <w:r w:rsidRPr="36398775">
        <w:rPr>
          <w:rFonts w:ascii="Franklin Gothic Book" w:eastAsia="Franklin Gothic Book" w:hAnsi="Franklin Gothic Book" w:cs="Franklin Gothic Book"/>
        </w:rPr>
        <w:t xml:space="preserve">entities </w:t>
      </w:r>
      <w:r w:rsidR="00DB0077" w:rsidRPr="36398775">
        <w:rPr>
          <w:rFonts w:ascii="Franklin Gothic Book" w:eastAsia="Franklin Gothic Book" w:hAnsi="Franklin Gothic Book" w:cs="Franklin Gothic Book"/>
        </w:rPr>
        <w:t>include</w:t>
      </w:r>
      <w:r w:rsidRPr="36398775">
        <w:rPr>
          <w:rFonts w:ascii="Franklin Gothic Book" w:eastAsia="Franklin Gothic Book" w:hAnsi="Franklin Gothic Book" w:cs="Franklin Gothic Book"/>
        </w:rPr>
        <w:t xml:space="preserve"> rural </w:t>
      </w:r>
      <w:r w:rsidRPr="36398775">
        <w:rPr>
          <w:rFonts w:ascii="Franklin Gothic Book" w:eastAsia="Franklin Gothic Book" w:hAnsi="Franklin Gothic Book" w:cs="Franklin Gothic Book"/>
          <w:color w:val="000000" w:themeColor="text1"/>
        </w:rPr>
        <w:t>healthcare facilities, schools, community organizations, including faith-based entities and houses of worship</w:t>
      </w:r>
      <w:r w:rsidR="00F724DC">
        <w:rPr>
          <w:rFonts w:ascii="Franklin Gothic Book" w:eastAsia="Franklin Gothic Book" w:hAnsi="Franklin Gothic Book" w:cs="Franklin Gothic Book"/>
          <w:color w:val="000000" w:themeColor="text1"/>
        </w:rPr>
        <w:t xml:space="preserve"> such as:</w:t>
      </w:r>
    </w:p>
    <w:p w14:paraId="5442A64F" w14:textId="77777777" w:rsidR="00F724DC" w:rsidRPr="00F724DC" w:rsidRDefault="00F724DC">
      <w:pPr>
        <w:numPr>
          <w:ilvl w:val="0"/>
          <w:numId w:val="35"/>
        </w:numPr>
        <w:spacing w:after="120" w:line="240" w:lineRule="auto"/>
        <w:rPr>
          <w:rFonts w:ascii="Franklin Gothic Book" w:eastAsia="Franklin Gothic Book" w:hAnsi="Franklin Gothic Book" w:cs="Franklin Gothic Book"/>
        </w:rPr>
      </w:pPr>
      <w:r w:rsidRPr="00F724DC">
        <w:rPr>
          <w:rFonts w:ascii="Franklin Gothic Book" w:eastAsia="Franklin Gothic Book" w:hAnsi="Franklin Gothic Book" w:cs="Franklin Gothic Book"/>
        </w:rPr>
        <w:t>Institutions of higher education located in Idaho  </w:t>
      </w:r>
    </w:p>
    <w:p w14:paraId="1BF314F2" w14:textId="77777777" w:rsidR="00F724DC" w:rsidRPr="00F724DC" w:rsidRDefault="00F724DC">
      <w:pPr>
        <w:numPr>
          <w:ilvl w:val="0"/>
          <w:numId w:val="36"/>
        </w:numPr>
        <w:spacing w:after="120" w:line="240" w:lineRule="auto"/>
        <w:rPr>
          <w:rFonts w:ascii="Franklin Gothic Book" w:eastAsia="Franklin Gothic Book" w:hAnsi="Franklin Gothic Book" w:cs="Franklin Gothic Book"/>
        </w:rPr>
      </w:pPr>
      <w:r w:rsidRPr="00F724DC">
        <w:rPr>
          <w:rFonts w:ascii="Franklin Gothic Book" w:eastAsia="Franklin Gothic Book" w:hAnsi="Franklin Gothic Book" w:cs="Franklin Gothic Book"/>
        </w:rPr>
        <w:t>Nonprofit organizations with 501(c)(3) status  </w:t>
      </w:r>
    </w:p>
    <w:p w14:paraId="57773F23" w14:textId="77777777" w:rsidR="00F724DC" w:rsidRPr="00F724DC" w:rsidRDefault="00F724DC">
      <w:pPr>
        <w:numPr>
          <w:ilvl w:val="0"/>
          <w:numId w:val="37"/>
        </w:numPr>
        <w:spacing w:after="120" w:line="240" w:lineRule="auto"/>
        <w:rPr>
          <w:rFonts w:ascii="Franklin Gothic Book" w:eastAsia="Franklin Gothic Book" w:hAnsi="Franklin Gothic Book" w:cs="Franklin Gothic Book"/>
        </w:rPr>
      </w:pPr>
      <w:r w:rsidRPr="00F724DC">
        <w:rPr>
          <w:rFonts w:ascii="Franklin Gothic Book" w:eastAsia="Franklin Gothic Book" w:hAnsi="Franklin Gothic Book" w:cs="Franklin Gothic Book"/>
        </w:rPr>
        <w:t>State/local government agencies  </w:t>
      </w:r>
    </w:p>
    <w:p w14:paraId="14BDF689" w14:textId="77777777" w:rsidR="00F724DC" w:rsidRPr="00F724DC" w:rsidRDefault="00F724DC">
      <w:pPr>
        <w:numPr>
          <w:ilvl w:val="0"/>
          <w:numId w:val="38"/>
        </w:numPr>
        <w:spacing w:after="120" w:line="240" w:lineRule="auto"/>
        <w:rPr>
          <w:rFonts w:ascii="Franklin Gothic Book" w:eastAsia="Franklin Gothic Book" w:hAnsi="Franklin Gothic Book" w:cs="Franklin Gothic Book"/>
        </w:rPr>
      </w:pPr>
      <w:r w:rsidRPr="00F724DC">
        <w:rPr>
          <w:rFonts w:ascii="Franklin Gothic Book" w:eastAsia="Franklin Gothic Book" w:hAnsi="Franklin Gothic Book" w:cs="Franklin Gothic Book"/>
        </w:rPr>
        <w:t>Tribal organizations  </w:t>
      </w:r>
    </w:p>
    <w:p w14:paraId="56A7B0EC" w14:textId="77777777" w:rsidR="00F724DC" w:rsidRPr="00F724DC" w:rsidRDefault="00F724DC">
      <w:pPr>
        <w:numPr>
          <w:ilvl w:val="0"/>
          <w:numId w:val="39"/>
        </w:numPr>
        <w:spacing w:after="120" w:line="240" w:lineRule="auto"/>
        <w:rPr>
          <w:rFonts w:ascii="Franklin Gothic Book" w:eastAsia="Franklin Gothic Book" w:hAnsi="Franklin Gothic Book" w:cs="Franklin Gothic Book"/>
        </w:rPr>
      </w:pPr>
      <w:r w:rsidRPr="00F724DC">
        <w:rPr>
          <w:rFonts w:ascii="Franklin Gothic Book" w:eastAsia="Franklin Gothic Book" w:hAnsi="Franklin Gothic Book" w:cs="Franklin Gothic Book"/>
        </w:rPr>
        <w:t>Healthcare associations and professional societies  </w:t>
      </w:r>
    </w:p>
    <w:p w14:paraId="7A3B2EB0" w14:textId="77777777" w:rsidR="00F724DC" w:rsidRPr="00F724DC" w:rsidRDefault="00F724DC">
      <w:pPr>
        <w:numPr>
          <w:ilvl w:val="0"/>
          <w:numId w:val="40"/>
        </w:numPr>
        <w:spacing w:after="120" w:line="240" w:lineRule="auto"/>
        <w:rPr>
          <w:rFonts w:ascii="Franklin Gothic Book" w:eastAsia="Franklin Gothic Book" w:hAnsi="Franklin Gothic Book" w:cs="Franklin Gothic Book"/>
        </w:rPr>
      </w:pPr>
      <w:r w:rsidRPr="00F724DC">
        <w:rPr>
          <w:rFonts w:ascii="Franklin Gothic Book" w:eastAsia="Franklin Gothic Book" w:hAnsi="Franklin Gothic Book" w:cs="Franklin Gothic Book"/>
        </w:rPr>
        <w:t>Healthcare quality improvement organizations and healthcare improvement collaboratives </w:t>
      </w:r>
    </w:p>
    <w:p w14:paraId="4B7B17CA" w14:textId="77777777" w:rsidR="00F724DC" w:rsidRPr="00F724DC" w:rsidRDefault="00F724DC">
      <w:pPr>
        <w:numPr>
          <w:ilvl w:val="0"/>
          <w:numId w:val="41"/>
        </w:numPr>
        <w:spacing w:after="120" w:line="240" w:lineRule="auto"/>
        <w:rPr>
          <w:rFonts w:ascii="Franklin Gothic Book" w:eastAsia="Franklin Gothic Book" w:hAnsi="Franklin Gothic Book" w:cs="Franklin Gothic Book"/>
        </w:rPr>
      </w:pPr>
      <w:r w:rsidRPr="00F724DC">
        <w:rPr>
          <w:rFonts w:ascii="Franklin Gothic Book" w:eastAsia="Franklin Gothic Book" w:hAnsi="Franklin Gothic Book" w:cs="Franklin Gothic Book"/>
        </w:rPr>
        <w:t>Hospitals and health systems located in Idaho  </w:t>
      </w:r>
    </w:p>
    <w:p w14:paraId="4C4C71FB" w14:textId="77777777" w:rsidR="00F724DC" w:rsidRPr="00F724DC" w:rsidRDefault="00F724DC">
      <w:pPr>
        <w:numPr>
          <w:ilvl w:val="0"/>
          <w:numId w:val="42"/>
        </w:numPr>
        <w:spacing w:after="120" w:line="240" w:lineRule="auto"/>
        <w:rPr>
          <w:rFonts w:ascii="Franklin Gothic Book" w:eastAsia="Franklin Gothic Book" w:hAnsi="Franklin Gothic Book" w:cs="Franklin Gothic Book"/>
        </w:rPr>
      </w:pPr>
      <w:r w:rsidRPr="00F724DC">
        <w:rPr>
          <w:rFonts w:ascii="Franklin Gothic Book" w:eastAsia="Franklin Gothic Book" w:hAnsi="Franklin Gothic Book" w:cs="Franklin Gothic Book"/>
        </w:rPr>
        <w:t>Federally Qualified Health Centers (FQHCs) and FQHC Look-alikes  </w:t>
      </w:r>
    </w:p>
    <w:p w14:paraId="2BBD7C9B" w14:textId="77777777" w:rsidR="00F724DC" w:rsidRPr="00F724DC" w:rsidRDefault="00F724DC">
      <w:pPr>
        <w:numPr>
          <w:ilvl w:val="0"/>
          <w:numId w:val="43"/>
        </w:numPr>
        <w:spacing w:after="120" w:line="240" w:lineRule="auto"/>
        <w:rPr>
          <w:rFonts w:ascii="Franklin Gothic Book" w:eastAsia="Franklin Gothic Book" w:hAnsi="Franklin Gothic Book" w:cs="Franklin Gothic Book"/>
        </w:rPr>
      </w:pPr>
      <w:r w:rsidRPr="00F724DC">
        <w:rPr>
          <w:rFonts w:ascii="Franklin Gothic Book" w:eastAsia="Franklin Gothic Book" w:hAnsi="Franklin Gothic Book" w:cs="Franklin Gothic Book"/>
        </w:rPr>
        <w:t>Healthcare providers in rural Idaho </w:t>
      </w:r>
    </w:p>
    <w:p w14:paraId="19A5F683" w14:textId="77777777" w:rsidR="000F4647" w:rsidRDefault="000F4647" w:rsidP="000F4647">
      <w:pPr>
        <w:spacing w:after="120" w:line="240" w:lineRule="auto"/>
        <w:rPr>
          <w:rFonts w:ascii="Franklin Gothic Book" w:eastAsia="Franklin Gothic Book" w:hAnsi="Franklin Gothic Book" w:cs="Franklin Gothic Book"/>
        </w:rPr>
      </w:pPr>
    </w:p>
    <w:p w14:paraId="787A8C46" w14:textId="77777777" w:rsidR="000F4647" w:rsidRPr="00F724DC" w:rsidRDefault="000F4647" w:rsidP="000F4647">
      <w:pPr>
        <w:spacing w:after="120" w:line="240" w:lineRule="auto"/>
        <w:rPr>
          <w:rFonts w:ascii="Franklin Gothic Book" w:eastAsia="Franklin Gothic Book" w:hAnsi="Franklin Gothic Book" w:cs="Franklin Gothic Book"/>
        </w:rPr>
      </w:pPr>
    </w:p>
    <w:p w14:paraId="7BC6B9E8" w14:textId="77777777" w:rsidR="000B553C" w:rsidRPr="000B553C" w:rsidRDefault="000B553C" w:rsidP="000B553C">
      <w:pPr>
        <w:spacing w:before="240" w:after="140" w:line="240" w:lineRule="auto"/>
        <w:outlineLvl w:val="1"/>
        <w:rPr>
          <w:rFonts w:ascii="Franklin Gothic Book" w:eastAsia="Arial" w:hAnsi="Franklin Gothic Book" w:cs="Arial"/>
          <w:b/>
          <w:bCs/>
          <w:color w:val="001489"/>
          <w:kern w:val="0"/>
          <w:sz w:val="26"/>
          <w:szCs w:val="26"/>
          <w14:ligatures w14:val="none"/>
        </w:rPr>
      </w:pPr>
      <w:r w:rsidRPr="000B553C">
        <w:rPr>
          <w:rFonts w:ascii="Franklin Gothic Book" w:eastAsia="Arial" w:hAnsi="Franklin Gothic Book" w:cs="Arial"/>
          <w:b/>
          <w:bCs/>
          <w:color w:val="001489"/>
          <w:kern w:val="0"/>
          <w:sz w:val="26"/>
          <w:szCs w:val="26"/>
          <w14:ligatures w14:val="none"/>
        </w:rPr>
        <w:t>2.2 Minimum Qualifications</w:t>
      </w:r>
    </w:p>
    <w:p w14:paraId="5ED875C3" w14:textId="77777777" w:rsidR="001C2B75" w:rsidRDefault="001C2B75" w:rsidP="361D014E">
      <w:pPr>
        <w:spacing w:after="120" w:line="240" w:lineRule="auto"/>
        <w:rPr>
          <w:rFonts w:ascii="Franklin Gothic Book" w:eastAsia="Arial" w:hAnsi="Franklin Gothic Book" w:cs="Arial"/>
          <w:sz w:val="22"/>
          <w:szCs w:val="22"/>
        </w:rPr>
      </w:pPr>
    </w:p>
    <w:p w14:paraId="2B42CD88" w14:textId="0B7D3EA2" w:rsidR="009A60C0" w:rsidRDefault="44B924A6" w:rsidP="361D014E">
      <w:pPr>
        <w:spacing w:after="120" w:line="240" w:lineRule="auto"/>
        <w:rPr>
          <w:rFonts w:ascii="Franklin Gothic Book" w:eastAsia="Arial" w:hAnsi="Franklin Gothic Book" w:cs="Arial"/>
          <w:sz w:val="22"/>
          <w:szCs w:val="22"/>
        </w:rPr>
      </w:pPr>
      <w:r w:rsidRPr="3873C821">
        <w:rPr>
          <w:rFonts w:ascii="Franklin Gothic Book" w:eastAsia="Arial" w:hAnsi="Franklin Gothic Book" w:cs="Arial"/>
          <w:sz w:val="22"/>
          <w:szCs w:val="22"/>
        </w:rPr>
        <w:t xml:space="preserve">Minimum qualifications include: </w:t>
      </w:r>
    </w:p>
    <w:p w14:paraId="5F5F9A5F" w14:textId="77777777" w:rsidR="00BB4BB8" w:rsidRPr="00BB4BB8" w:rsidRDefault="00BB4BB8" w:rsidP="00BB4BB8">
      <w:pPr>
        <w:spacing w:after="120" w:line="240" w:lineRule="auto"/>
        <w:rPr>
          <w:rFonts w:ascii="Franklin Gothic Book" w:eastAsia="Franklin Gothic Book" w:hAnsi="Franklin Gothic Book" w:cs="Franklin Gothic Book"/>
          <w:color w:val="000000" w:themeColor="text1"/>
          <w:sz w:val="22"/>
          <w:szCs w:val="22"/>
        </w:rPr>
      </w:pPr>
      <w:r w:rsidRPr="00BB4BB8">
        <w:rPr>
          <w:rFonts w:ascii="Franklin Gothic Book" w:eastAsia="Franklin Gothic Book" w:hAnsi="Franklin Gothic Book" w:cs="Franklin Gothic Book"/>
          <w:b/>
          <w:bCs/>
          <w:color w:val="000000" w:themeColor="text1"/>
          <w:sz w:val="22"/>
          <w:szCs w:val="22"/>
        </w:rPr>
        <w:t>Unique Entity Identifier (UEI):</w:t>
      </w:r>
      <w:r w:rsidRPr="00BB4BB8">
        <w:rPr>
          <w:rFonts w:ascii="Franklin Gothic Book" w:eastAsia="Franklin Gothic Book" w:hAnsi="Franklin Gothic Book" w:cs="Franklin Gothic Book"/>
          <w:color w:val="000000" w:themeColor="text1"/>
          <w:sz w:val="22"/>
          <w:szCs w:val="22"/>
        </w:rPr>
        <w:t> Have a valid UEI, the federal identification number assigned through SAM.gov.</w:t>
      </w:r>
    </w:p>
    <w:p w14:paraId="71B20DAB" w14:textId="77777777" w:rsidR="00BB4BB8" w:rsidRPr="00BB4BB8" w:rsidRDefault="00BB4BB8" w:rsidP="00BB4BB8">
      <w:pPr>
        <w:spacing w:after="120" w:line="240" w:lineRule="auto"/>
        <w:rPr>
          <w:rFonts w:ascii="Franklin Gothic Book" w:eastAsia="Franklin Gothic Book" w:hAnsi="Franklin Gothic Book" w:cs="Franklin Gothic Book"/>
          <w:color w:val="000000" w:themeColor="text1"/>
          <w:sz w:val="22"/>
          <w:szCs w:val="22"/>
        </w:rPr>
      </w:pPr>
      <w:r w:rsidRPr="00BB4BB8">
        <w:rPr>
          <w:rFonts w:ascii="Franklin Gothic Book" w:eastAsia="Franklin Gothic Book" w:hAnsi="Franklin Gothic Book" w:cs="Franklin Gothic Book"/>
          <w:b/>
          <w:bCs/>
          <w:color w:val="000000" w:themeColor="text1"/>
          <w:sz w:val="22"/>
          <w:szCs w:val="22"/>
        </w:rPr>
        <w:t>SAM.gov Registration:</w:t>
      </w:r>
      <w:r w:rsidRPr="00BB4BB8">
        <w:rPr>
          <w:rFonts w:ascii="Franklin Gothic Book" w:eastAsia="Franklin Gothic Book" w:hAnsi="Franklin Gothic Book" w:cs="Franklin Gothic Book"/>
          <w:color w:val="000000" w:themeColor="text1"/>
          <w:sz w:val="22"/>
          <w:szCs w:val="22"/>
        </w:rPr>
        <w:t> Have an active SAM.gov registration, if required for receipt of the award. Applicants should verify their registration status before applying.</w:t>
      </w:r>
    </w:p>
    <w:p w14:paraId="56C34D2F" w14:textId="77777777" w:rsidR="00BB4BB8" w:rsidRPr="00BB4BB8" w:rsidRDefault="00BB4BB8" w:rsidP="00BB4BB8">
      <w:pPr>
        <w:spacing w:after="120" w:line="240" w:lineRule="auto"/>
        <w:rPr>
          <w:rFonts w:ascii="Franklin Gothic Book" w:eastAsia="Franklin Gothic Book" w:hAnsi="Franklin Gothic Book" w:cs="Franklin Gothic Book"/>
          <w:color w:val="000000" w:themeColor="text1"/>
          <w:sz w:val="22"/>
          <w:szCs w:val="22"/>
        </w:rPr>
      </w:pPr>
      <w:r w:rsidRPr="00BB4BB8">
        <w:rPr>
          <w:rFonts w:ascii="Franklin Gothic Book" w:eastAsia="Franklin Gothic Book" w:hAnsi="Franklin Gothic Book" w:cs="Franklin Gothic Book"/>
          <w:b/>
          <w:bCs/>
          <w:color w:val="000000" w:themeColor="text1"/>
          <w:sz w:val="22"/>
          <w:szCs w:val="22"/>
        </w:rPr>
        <w:t>Federal Eligibility:</w:t>
      </w:r>
      <w:r w:rsidRPr="00BB4BB8">
        <w:rPr>
          <w:rFonts w:ascii="Franklin Gothic Book" w:eastAsia="Franklin Gothic Book" w:hAnsi="Franklin Gothic Book" w:cs="Franklin Gothic Book"/>
          <w:color w:val="000000" w:themeColor="text1"/>
          <w:sz w:val="22"/>
          <w:szCs w:val="22"/>
        </w:rPr>
        <w:t> Be eligible to receive federal funds and have no active exclusions or debarments that prohibit the organization from receiving a federally funded award.</w:t>
      </w:r>
    </w:p>
    <w:p w14:paraId="1D74EBDA" w14:textId="77777777" w:rsidR="00BB4BB8" w:rsidRPr="00BB4BB8" w:rsidRDefault="00BB4BB8" w:rsidP="00BB4BB8">
      <w:pPr>
        <w:spacing w:after="120" w:line="240" w:lineRule="auto"/>
        <w:rPr>
          <w:rFonts w:ascii="Franklin Gothic Book" w:eastAsia="Franklin Gothic Book" w:hAnsi="Franklin Gothic Book" w:cs="Franklin Gothic Book"/>
          <w:color w:val="000000" w:themeColor="text1"/>
          <w:sz w:val="22"/>
          <w:szCs w:val="22"/>
        </w:rPr>
      </w:pPr>
      <w:r w:rsidRPr="00BB4BB8">
        <w:rPr>
          <w:rFonts w:ascii="Franklin Gothic Book" w:eastAsia="Franklin Gothic Book" w:hAnsi="Franklin Gothic Book" w:cs="Franklin Gothic Book"/>
          <w:b/>
          <w:bCs/>
          <w:color w:val="000000" w:themeColor="text1"/>
          <w:sz w:val="22"/>
          <w:szCs w:val="22"/>
        </w:rPr>
        <w:t>Single Audit:</w:t>
      </w:r>
      <w:r w:rsidRPr="00BB4BB8">
        <w:rPr>
          <w:rFonts w:ascii="Franklin Gothic Book" w:eastAsia="Franklin Gothic Book" w:hAnsi="Franklin Gothic Book" w:cs="Franklin Gothic Book"/>
          <w:color w:val="000000" w:themeColor="text1"/>
          <w:sz w:val="22"/>
          <w:szCs w:val="22"/>
        </w:rPr>
        <w:t> If the organization is subject to federal Single Audit requirements (spent $1 million in federal funds in the last year), have completed the required audit for the applicable fiscal year.</w:t>
      </w:r>
    </w:p>
    <w:p w14:paraId="2988D3A0" w14:textId="77777777" w:rsidR="00BB4BB8" w:rsidRPr="00BB4BB8" w:rsidRDefault="00BB4BB8" w:rsidP="00BB4BB8">
      <w:pPr>
        <w:spacing w:after="120" w:line="240" w:lineRule="auto"/>
        <w:rPr>
          <w:rFonts w:ascii="Franklin Gothic Book" w:eastAsia="Franklin Gothic Book" w:hAnsi="Franklin Gothic Book" w:cs="Franklin Gothic Book"/>
          <w:color w:val="000000" w:themeColor="text1"/>
          <w:sz w:val="22"/>
          <w:szCs w:val="22"/>
        </w:rPr>
      </w:pPr>
      <w:r w:rsidRPr="00BB4BB8">
        <w:rPr>
          <w:rFonts w:ascii="Franklin Gothic Book" w:eastAsia="Franklin Gothic Book" w:hAnsi="Franklin Gothic Book" w:cs="Franklin Gothic Book"/>
          <w:b/>
          <w:bCs/>
          <w:color w:val="000000" w:themeColor="text1"/>
          <w:sz w:val="22"/>
          <w:szCs w:val="22"/>
        </w:rPr>
        <w:t>Relevant Experience:</w:t>
      </w:r>
      <w:r w:rsidRPr="00BB4BB8">
        <w:rPr>
          <w:rFonts w:ascii="Franklin Gothic Book" w:eastAsia="Franklin Gothic Book" w:hAnsi="Franklin Gothic Book" w:cs="Franklin Gothic Book"/>
          <w:color w:val="000000" w:themeColor="text1"/>
          <w:sz w:val="22"/>
          <w:szCs w:val="22"/>
        </w:rPr>
        <w:t> Demonstrate experience, expertise, or organizational capability relevant to the public health activities proposed in the application.</w:t>
      </w:r>
    </w:p>
    <w:p w14:paraId="012B7B45" w14:textId="77777777" w:rsidR="00BB4BB8" w:rsidRPr="00BB4BB8" w:rsidRDefault="00BB4BB8" w:rsidP="00BB4BB8">
      <w:pPr>
        <w:spacing w:after="120" w:line="240" w:lineRule="auto"/>
        <w:rPr>
          <w:rFonts w:ascii="Franklin Gothic Book" w:eastAsia="Franklin Gothic Book" w:hAnsi="Franklin Gothic Book" w:cs="Franklin Gothic Book"/>
          <w:color w:val="000000" w:themeColor="text1"/>
          <w:sz w:val="22"/>
          <w:szCs w:val="22"/>
        </w:rPr>
      </w:pPr>
      <w:r w:rsidRPr="00BB4BB8">
        <w:rPr>
          <w:rFonts w:ascii="Franklin Gothic Book" w:eastAsia="Franklin Gothic Book" w:hAnsi="Franklin Gothic Book" w:cs="Franklin Gothic Book"/>
          <w:b/>
          <w:bCs/>
          <w:color w:val="000000" w:themeColor="text1"/>
          <w:sz w:val="22"/>
          <w:szCs w:val="22"/>
        </w:rPr>
        <w:t>Federal Grant Compliance:</w:t>
      </w:r>
      <w:r w:rsidRPr="00BB4BB8">
        <w:rPr>
          <w:rFonts w:ascii="Franklin Gothic Book" w:eastAsia="Franklin Gothic Book" w:hAnsi="Franklin Gothic Book" w:cs="Franklin Gothic Book"/>
          <w:color w:val="000000" w:themeColor="text1"/>
          <w:sz w:val="22"/>
          <w:szCs w:val="22"/>
        </w:rPr>
        <w:t> Demonstrate the organizational capacity to manage federal funds and comply with applicable requirements of </w:t>
      </w:r>
      <w:r w:rsidRPr="00BB4BB8">
        <w:rPr>
          <w:rFonts w:ascii="Franklin Gothic Book" w:eastAsia="Franklin Gothic Book" w:hAnsi="Franklin Gothic Book" w:cs="Franklin Gothic Book"/>
          <w:b/>
          <w:bCs/>
          <w:color w:val="000000" w:themeColor="text1"/>
          <w:sz w:val="22"/>
          <w:szCs w:val="22"/>
        </w:rPr>
        <w:t>2 CFR Part 200 (Uniform Guidance)</w:t>
      </w:r>
      <w:r w:rsidRPr="00BB4BB8">
        <w:rPr>
          <w:rFonts w:ascii="Franklin Gothic Book" w:eastAsia="Franklin Gothic Book" w:hAnsi="Franklin Gothic Book" w:cs="Franklin Gothic Book"/>
          <w:color w:val="000000" w:themeColor="text1"/>
          <w:sz w:val="22"/>
          <w:szCs w:val="22"/>
        </w:rPr>
        <w:t>. This includes appropriate financial management, recordkeeping, internal controls, procurement, and oversight practices, as applicable to the award.</w:t>
      </w:r>
    </w:p>
    <w:p w14:paraId="7C24A6E2" w14:textId="77777777" w:rsidR="00BB4BB8" w:rsidRPr="00BB4BB8" w:rsidRDefault="00BB4BB8" w:rsidP="00BB4BB8">
      <w:pPr>
        <w:spacing w:after="120" w:line="240" w:lineRule="auto"/>
        <w:rPr>
          <w:rFonts w:ascii="Franklin Gothic Book" w:eastAsia="Franklin Gothic Book" w:hAnsi="Franklin Gothic Book" w:cs="Franklin Gothic Book"/>
          <w:color w:val="000000" w:themeColor="text1"/>
          <w:sz w:val="22"/>
          <w:szCs w:val="22"/>
        </w:rPr>
      </w:pPr>
      <w:r w:rsidRPr="00BB4BB8">
        <w:rPr>
          <w:rFonts w:ascii="Franklin Gothic Book" w:eastAsia="Franklin Gothic Book" w:hAnsi="Franklin Gothic Book" w:cs="Franklin Gothic Book"/>
          <w:b/>
          <w:bCs/>
          <w:color w:val="000000" w:themeColor="text1"/>
          <w:sz w:val="22"/>
          <w:szCs w:val="22"/>
        </w:rPr>
        <w:t>RHTP Alignment:</w:t>
      </w:r>
      <w:r w:rsidRPr="00BB4BB8">
        <w:rPr>
          <w:rFonts w:ascii="Franklin Gothic Book" w:eastAsia="Franklin Gothic Book" w:hAnsi="Franklin Gothic Book" w:cs="Franklin Gothic Book"/>
          <w:color w:val="000000" w:themeColor="text1"/>
          <w:sz w:val="22"/>
          <w:szCs w:val="22"/>
        </w:rPr>
        <w:t> Demonstrate that the proposed use of funds supports the goals and allowable activities of the Idaho Rural Health Transformation Program (RHTP) and applicable Centers for Medicare &amp; Medicaid Services (CMS) requirements and guidance.</w:t>
      </w:r>
    </w:p>
    <w:p w14:paraId="62C0EDB9" w14:textId="77777777" w:rsidR="00175B5D" w:rsidRPr="00175B5D" w:rsidRDefault="00BB4BB8" w:rsidP="00175B5D">
      <w:pPr>
        <w:spacing w:after="120" w:line="240" w:lineRule="auto"/>
      </w:pPr>
      <w:r w:rsidRPr="00BB4BB8">
        <w:rPr>
          <w:rFonts w:ascii="Franklin Gothic Book" w:eastAsia="Franklin Gothic Book" w:hAnsi="Franklin Gothic Book" w:cs="Franklin Gothic Book"/>
          <w:color w:val="000000" w:themeColor="text1"/>
          <w:sz w:val="22"/>
          <w:szCs w:val="22"/>
        </w:rPr>
        <w:t>Applicants who are unfamiliar with federal grant requirements are encouraged to review the application guidance and available technical assistance resources. Lack of prior experience receiving federal funds does not necessarily disqualify an applicant; however, selected applicants must be able to meet all applicable federal and program requirements associated with the award.</w:t>
      </w:r>
      <w:r w:rsidR="00175B5D">
        <w:rPr>
          <w:rFonts w:ascii="Franklin Gothic Book" w:eastAsia="Franklin Gothic Book" w:hAnsi="Franklin Gothic Book" w:cs="Franklin Gothic Book"/>
          <w:color w:val="000000" w:themeColor="text1"/>
          <w:sz w:val="22"/>
          <w:szCs w:val="22"/>
        </w:rPr>
        <w:t xml:space="preserve"> </w:t>
      </w:r>
      <w:r w:rsidR="00175B5D" w:rsidRPr="4B72BB2B">
        <w:rPr>
          <w:rFonts w:ascii="Franklin Gothic Book" w:eastAsia="Arial" w:hAnsi="Franklin Gothic Book" w:cs="Arial"/>
          <w:sz w:val="22"/>
          <w:szCs w:val="22"/>
        </w:rPr>
        <w:t>Applicants that do not meet all minimum qualifications may be deemed ineligible and may not be considered for funding</w:t>
      </w:r>
      <w:r w:rsidR="00175B5D">
        <w:t>.</w:t>
      </w:r>
    </w:p>
    <w:p w14:paraId="68867018" w14:textId="77777777" w:rsidR="000B553C" w:rsidRPr="000B553C" w:rsidRDefault="000B553C" w:rsidP="000B553C">
      <w:pPr>
        <w:spacing w:before="240" w:after="140" w:line="240" w:lineRule="auto"/>
        <w:outlineLvl w:val="1"/>
        <w:rPr>
          <w:rFonts w:ascii="Franklin Gothic Book" w:eastAsia="Arial" w:hAnsi="Franklin Gothic Book" w:cs="Arial"/>
          <w:b/>
          <w:bCs/>
          <w:color w:val="001489"/>
          <w:kern w:val="0"/>
          <w:sz w:val="26"/>
          <w:szCs w:val="26"/>
          <w14:ligatures w14:val="none"/>
        </w:rPr>
      </w:pPr>
      <w:r w:rsidRPr="000B553C">
        <w:rPr>
          <w:rFonts w:ascii="Franklin Gothic Book" w:eastAsia="Arial" w:hAnsi="Franklin Gothic Book" w:cs="Arial"/>
          <w:b/>
          <w:bCs/>
          <w:color w:val="001489"/>
          <w:kern w:val="0"/>
          <w:sz w:val="26"/>
          <w:szCs w:val="26"/>
          <w14:ligatures w14:val="none"/>
        </w:rPr>
        <w:t>2.3 Exclusions</w:t>
      </w:r>
    </w:p>
    <w:p w14:paraId="637B0716" w14:textId="77777777" w:rsidR="003173B3" w:rsidRPr="003173B3" w:rsidRDefault="003173B3" w:rsidP="003173B3">
      <w:pPr>
        <w:spacing w:before="240" w:after="140" w:line="240" w:lineRule="auto"/>
        <w:outlineLvl w:val="1"/>
        <w:rPr>
          <w:rFonts w:ascii="Franklin Gothic Book" w:eastAsia="Arial" w:hAnsi="Franklin Gothic Book" w:cs="Arial"/>
          <w:sz w:val="22"/>
          <w:szCs w:val="22"/>
        </w:rPr>
      </w:pPr>
      <w:r w:rsidRPr="003173B3">
        <w:rPr>
          <w:rFonts w:ascii="Franklin Gothic Book" w:eastAsia="Arial" w:hAnsi="Franklin Gothic Book" w:cs="Arial"/>
          <w:sz w:val="22"/>
          <w:szCs w:val="22"/>
        </w:rPr>
        <w:t>The following entities are not eligible to apply for funding under this subgrant solicitation: </w:t>
      </w:r>
    </w:p>
    <w:p w14:paraId="01CBB435" w14:textId="0027FA57" w:rsidR="003173B3" w:rsidRPr="003173B3" w:rsidRDefault="48D32F85">
      <w:pPr>
        <w:numPr>
          <w:ilvl w:val="0"/>
          <w:numId w:val="29"/>
        </w:numPr>
        <w:spacing w:before="240" w:after="140" w:line="240" w:lineRule="auto"/>
        <w:outlineLvl w:val="1"/>
        <w:rPr>
          <w:rFonts w:ascii="Franklin Gothic Book" w:eastAsia="Arial" w:hAnsi="Franklin Gothic Book" w:cs="Arial"/>
          <w:sz w:val="22"/>
          <w:szCs w:val="22"/>
        </w:rPr>
      </w:pPr>
      <w:r w:rsidRPr="380B72D7">
        <w:rPr>
          <w:rFonts w:ascii="Franklin Gothic Book" w:eastAsia="Arial" w:hAnsi="Franklin Gothic Book" w:cs="Arial"/>
          <w:sz w:val="22"/>
          <w:szCs w:val="22"/>
        </w:rPr>
        <w:t>Organizations that are debarred, suspended, or otherwise excluded from participation in federal programs, as verified through the SAM.gov </w:t>
      </w:r>
    </w:p>
    <w:p w14:paraId="7ECD073A" w14:textId="7E983F37" w:rsidR="003173B3" w:rsidRPr="003173B3" w:rsidRDefault="48D32F85">
      <w:pPr>
        <w:numPr>
          <w:ilvl w:val="0"/>
          <w:numId w:val="30"/>
        </w:numPr>
        <w:spacing w:before="240" w:after="140" w:line="240" w:lineRule="auto"/>
        <w:outlineLvl w:val="1"/>
        <w:rPr>
          <w:rFonts w:ascii="Franklin Gothic Book" w:eastAsia="Arial" w:hAnsi="Franklin Gothic Book" w:cs="Arial"/>
          <w:sz w:val="22"/>
          <w:szCs w:val="22"/>
        </w:rPr>
      </w:pPr>
      <w:r w:rsidRPr="380B72D7">
        <w:rPr>
          <w:rFonts w:ascii="Franklin Gothic Book" w:eastAsia="Arial" w:hAnsi="Franklin Gothic Book" w:cs="Arial"/>
          <w:sz w:val="22"/>
          <w:szCs w:val="22"/>
        </w:rPr>
        <w:t>Applicants that do not maintain </w:t>
      </w:r>
      <w:r w:rsidR="00DB0077" w:rsidRPr="380B72D7">
        <w:rPr>
          <w:rFonts w:ascii="Franklin Gothic Book" w:eastAsia="Arial" w:hAnsi="Franklin Gothic Book" w:cs="Arial"/>
          <w:sz w:val="22"/>
          <w:szCs w:val="22"/>
        </w:rPr>
        <w:t>active</w:t>
      </w:r>
      <w:r w:rsidRPr="380B72D7">
        <w:rPr>
          <w:rFonts w:ascii="Franklin Gothic Book" w:eastAsia="Arial" w:hAnsi="Franklin Gothic Book" w:cs="Arial"/>
          <w:sz w:val="22"/>
          <w:szCs w:val="22"/>
        </w:rPr>
        <w:t xml:space="preserve"> registration in SAM.gov </w:t>
      </w:r>
    </w:p>
    <w:p w14:paraId="1A9B4232" w14:textId="77777777" w:rsidR="003173B3" w:rsidRPr="003173B3" w:rsidRDefault="003173B3">
      <w:pPr>
        <w:numPr>
          <w:ilvl w:val="0"/>
          <w:numId w:val="31"/>
        </w:numPr>
        <w:spacing w:before="240" w:after="140" w:line="240" w:lineRule="auto"/>
        <w:outlineLvl w:val="1"/>
        <w:rPr>
          <w:rFonts w:ascii="Franklin Gothic Book" w:eastAsia="Arial" w:hAnsi="Franklin Gothic Book" w:cs="Arial"/>
          <w:sz w:val="22"/>
          <w:szCs w:val="22"/>
        </w:rPr>
      </w:pPr>
      <w:r w:rsidRPr="003173B3">
        <w:rPr>
          <w:rFonts w:ascii="Franklin Gothic Book" w:eastAsia="Arial" w:hAnsi="Franklin Gothic Book" w:cs="Arial"/>
          <w:sz w:val="22"/>
          <w:szCs w:val="22"/>
        </w:rPr>
        <w:t>Applicants with unresolved audit findings, including outstanding single audit findings or material weaknesses that have not been adequately addressed to the satisfaction of the awarding agency </w:t>
      </w:r>
    </w:p>
    <w:p w14:paraId="514747F6" w14:textId="77777777" w:rsidR="003173B3" w:rsidRPr="003173B3" w:rsidRDefault="003173B3">
      <w:pPr>
        <w:numPr>
          <w:ilvl w:val="0"/>
          <w:numId w:val="32"/>
        </w:numPr>
        <w:spacing w:before="240" w:after="140" w:line="240" w:lineRule="auto"/>
        <w:outlineLvl w:val="1"/>
        <w:rPr>
          <w:rFonts w:ascii="Franklin Gothic Book" w:eastAsia="Arial" w:hAnsi="Franklin Gothic Book" w:cs="Arial"/>
          <w:sz w:val="22"/>
          <w:szCs w:val="22"/>
        </w:rPr>
      </w:pPr>
      <w:r w:rsidRPr="003173B3">
        <w:rPr>
          <w:rFonts w:ascii="Franklin Gothic Book" w:eastAsia="Arial" w:hAnsi="Franklin Gothic Book" w:cs="Arial"/>
          <w:sz w:val="22"/>
          <w:szCs w:val="22"/>
        </w:rPr>
        <w:t>Applicants that do not have the financial management systems and internal controls necessary to manage federal funds in accordance with applicable requirements </w:t>
      </w:r>
    </w:p>
    <w:p w14:paraId="36A0935E" w14:textId="77777777" w:rsidR="003173B3" w:rsidRPr="003173B3" w:rsidRDefault="003173B3">
      <w:pPr>
        <w:numPr>
          <w:ilvl w:val="0"/>
          <w:numId w:val="33"/>
        </w:numPr>
        <w:spacing w:before="240" w:after="140" w:line="240" w:lineRule="auto"/>
        <w:outlineLvl w:val="1"/>
        <w:rPr>
          <w:rFonts w:ascii="Franklin Gothic Book" w:eastAsia="Arial" w:hAnsi="Franklin Gothic Book" w:cs="Arial"/>
          <w:sz w:val="22"/>
          <w:szCs w:val="22"/>
        </w:rPr>
      </w:pPr>
      <w:r w:rsidRPr="003173B3">
        <w:rPr>
          <w:rFonts w:ascii="Franklin Gothic Book" w:eastAsia="Arial" w:hAnsi="Franklin Gothic Book" w:cs="Arial"/>
          <w:sz w:val="22"/>
          <w:szCs w:val="22"/>
        </w:rPr>
        <w:lastRenderedPageBreak/>
        <w:t>Individuals applying in a personal capacity </w:t>
      </w:r>
    </w:p>
    <w:p w14:paraId="49423F4F" w14:textId="77777777" w:rsidR="003173B3" w:rsidRDefault="003173B3" w:rsidP="003173B3">
      <w:pPr>
        <w:spacing w:before="240" w:after="140" w:line="240" w:lineRule="auto"/>
        <w:outlineLvl w:val="1"/>
        <w:rPr>
          <w:rFonts w:ascii="Franklin Gothic Book" w:eastAsia="Arial" w:hAnsi="Franklin Gothic Book" w:cs="Arial"/>
          <w:sz w:val="22"/>
          <w:szCs w:val="22"/>
        </w:rPr>
      </w:pPr>
      <w:r w:rsidRPr="003173B3">
        <w:rPr>
          <w:rFonts w:ascii="Franklin Gothic Book" w:eastAsia="Arial" w:hAnsi="Franklin Gothic Book" w:cs="Arial"/>
          <w:sz w:val="22"/>
          <w:szCs w:val="22"/>
        </w:rPr>
        <w:t>The awarding agency reserves the right to verify eligibility and disqualify applicants that do not meet federal and state compliance requirements. </w:t>
      </w:r>
    </w:p>
    <w:p w14:paraId="4A73003E" w14:textId="77777777" w:rsidR="001C2B75" w:rsidRPr="003173B3" w:rsidRDefault="001C2B75" w:rsidP="003173B3">
      <w:pPr>
        <w:spacing w:before="240" w:after="140" w:line="240" w:lineRule="auto"/>
        <w:outlineLvl w:val="1"/>
        <w:rPr>
          <w:rFonts w:ascii="Franklin Gothic Book" w:eastAsia="Arial" w:hAnsi="Franklin Gothic Book" w:cs="Arial"/>
          <w:sz w:val="22"/>
          <w:szCs w:val="22"/>
        </w:rPr>
      </w:pPr>
    </w:p>
    <w:p w14:paraId="47676A07" w14:textId="77777777" w:rsidR="000B553C" w:rsidRPr="000B553C" w:rsidRDefault="000B553C" w:rsidP="000B553C">
      <w:pPr>
        <w:spacing w:before="240" w:after="140" w:line="240" w:lineRule="auto"/>
        <w:outlineLvl w:val="1"/>
        <w:rPr>
          <w:rFonts w:ascii="Franklin Gothic Book" w:eastAsia="Arial" w:hAnsi="Franklin Gothic Book" w:cs="Arial"/>
          <w:b/>
          <w:bCs/>
          <w:color w:val="001489"/>
          <w:kern w:val="0"/>
          <w:sz w:val="26"/>
          <w:szCs w:val="26"/>
          <w14:ligatures w14:val="none"/>
        </w:rPr>
      </w:pPr>
      <w:r w:rsidRPr="000B553C">
        <w:rPr>
          <w:rFonts w:ascii="Franklin Gothic Book" w:eastAsia="Arial" w:hAnsi="Franklin Gothic Book" w:cs="Arial"/>
          <w:b/>
          <w:bCs/>
          <w:color w:val="001489"/>
          <w:kern w:val="0"/>
          <w:sz w:val="26"/>
          <w:szCs w:val="26"/>
          <w14:ligatures w14:val="none"/>
        </w:rPr>
        <w:t>2.4 Cost Sharing / Match Requirements</w:t>
      </w:r>
    </w:p>
    <w:p w14:paraId="5DDDAED4" w14:textId="244FD490" w:rsidR="000B553C" w:rsidRDefault="09FFC9D4" w:rsidP="361D014E">
      <w:pPr>
        <w:spacing w:after="120" w:line="240" w:lineRule="auto"/>
        <w:rPr>
          <w:rFonts w:ascii="Franklin Gothic Book" w:eastAsia="Arial" w:hAnsi="Franklin Gothic Book" w:cs="Arial"/>
          <w:sz w:val="22"/>
          <w:szCs w:val="22"/>
        </w:rPr>
      </w:pPr>
      <w:r w:rsidRPr="1C1783B9">
        <w:rPr>
          <w:rFonts w:ascii="Franklin Gothic Book" w:eastAsia="Arial" w:hAnsi="Franklin Gothic Book" w:cs="Arial"/>
          <w:sz w:val="22"/>
          <w:szCs w:val="22"/>
        </w:rPr>
        <w:t>No cost share or match is required for this subaward</w:t>
      </w:r>
      <w:r w:rsidR="4E4E5DFA" w:rsidRPr="1C1783B9">
        <w:rPr>
          <w:rFonts w:ascii="Franklin Gothic Book" w:eastAsia="Arial" w:hAnsi="Franklin Gothic Book" w:cs="Arial"/>
          <w:sz w:val="22"/>
          <w:szCs w:val="22"/>
        </w:rPr>
        <w:t>.</w:t>
      </w:r>
    </w:p>
    <w:p w14:paraId="39D6D798" w14:textId="4BA53630" w:rsidR="00270382" w:rsidRPr="00850013" w:rsidRDefault="00270382" w:rsidP="00850013">
      <w:pPr>
        <w:spacing w:before="360" w:after="200" w:line="240" w:lineRule="auto"/>
        <w:outlineLvl w:val="0"/>
        <w:rPr>
          <w:rFonts w:ascii="Franklin Gothic Book" w:eastAsia="Arial" w:hAnsi="Franklin Gothic Book" w:cs="Arial"/>
          <w:b/>
          <w:bCs/>
          <w:color w:val="001489"/>
          <w:kern w:val="0"/>
          <w:sz w:val="32"/>
          <w:szCs w:val="32"/>
          <w14:ligatures w14:val="none"/>
        </w:rPr>
      </w:pPr>
      <w:r w:rsidRPr="00270382">
        <w:rPr>
          <w:rFonts w:ascii="Franklin Gothic Book" w:eastAsia="Arial" w:hAnsi="Franklin Gothic Book" w:cs="Arial"/>
          <w:b/>
          <w:bCs/>
          <w:color w:val="001489"/>
          <w:kern w:val="0"/>
          <w:sz w:val="32"/>
          <w:szCs w:val="32"/>
          <w14:ligatures w14:val="none"/>
        </w:rPr>
        <w:t>Section 3: Award Information</w:t>
      </w:r>
    </w:p>
    <w:p w14:paraId="5B03A6EC" w14:textId="77777777" w:rsidR="00270382" w:rsidRPr="00270382" w:rsidRDefault="00270382" w:rsidP="00270382">
      <w:pPr>
        <w:spacing w:before="240" w:after="140" w:line="240" w:lineRule="auto"/>
        <w:outlineLvl w:val="1"/>
        <w:rPr>
          <w:rFonts w:ascii="Franklin Gothic Book" w:eastAsia="Arial" w:hAnsi="Franklin Gothic Book" w:cs="Arial"/>
          <w:b/>
          <w:bCs/>
          <w:color w:val="001489"/>
          <w:kern w:val="0"/>
          <w:sz w:val="26"/>
          <w:szCs w:val="26"/>
          <w14:ligatures w14:val="none"/>
        </w:rPr>
      </w:pPr>
      <w:r w:rsidRPr="00270382">
        <w:rPr>
          <w:rFonts w:ascii="Franklin Gothic Book" w:eastAsia="Arial" w:hAnsi="Franklin Gothic Book" w:cs="Arial"/>
          <w:b/>
          <w:bCs/>
          <w:color w:val="001489"/>
          <w:kern w:val="0"/>
          <w:sz w:val="26"/>
          <w:szCs w:val="26"/>
          <w14:ligatures w14:val="none"/>
        </w:rPr>
        <w:t>3.1 Funding Details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270382" w:rsidRPr="00270382" w14:paraId="4E1D83CA" w14:textId="77777777" w:rsidTr="361D014E">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36279C0E"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Total Available Funding</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289A9A48" w14:textId="77777777" w:rsidR="00270382" w:rsidRPr="00F724DC" w:rsidRDefault="5E721D84" w:rsidP="361D014E">
            <w:pPr>
              <w:spacing w:after="0" w:line="240" w:lineRule="auto"/>
              <w:rPr>
                <w:rFonts w:ascii="Franklin Gothic Book" w:eastAsia="Arial" w:hAnsi="Franklin Gothic Book" w:cs="Arial"/>
                <w:kern w:val="0"/>
                <w:sz w:val="22"/>
                <w:szCs w:val="22"/>
                <w14:ligatures w14:val="none"/>
              </w:rPr>
            </w:pPr>
            <w:r w:rsidRPr="00F724DC">
              <w:rPr>
                <w:rFonts w:ascii="Franklin Gothic Book" w:eastAsia="Arial" w:hAnsi="Franklin Gothic Book" w:cs="Arial"/>
                <w:kern w:val="0"/>
                <w:sz w:val="22"/>
                <w:szCs w:val="22"/>
                <w14:ligatures w14:val="none"/>
              </w:rPr>
              <w:t>$400,000</w:t>
            </w:r>
          </w:p>
        </w:tc>
      </w:tr>
      <w:tr w:rsidR="00270382" w:rsidRPr="00270382" w14:paraId="6DAD404E" w14:textId="77777777" w:rsidTr="361D014E">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5D55A8BC"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Anticipated No. of Awards</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3A3711A9" w14:textId="77777777" w:rsidR="00270382" w:rsidRPr="00F724DC" w:rsidRDefault="1A6400A6" w:rsidP="361D014E">
            <w:pPr>
              <w:spacing w:after="0" w:line="240" w:lineRule="auto"/>
              <w:rPr>
                <w:rFonts w:ascii="Franklin Gothic Book" w:eastAsia="Arial" w:hAnsi="Franklin Gothic Book" w:cs="Arial"/>
                <w:kern w:val="0"/>
                <w:sz w:val="22"/>
                <w:szCs w:val="22"/>
                <w14:ligatures w14:val="none"/>
              </w:rPr>
            </w:pPr>
            <w:r w:rsidRPr="00F724DC">
              <w:rPr>
                <w:rFonts w:ascii="Franklin Gothic Book" w:eastAsia="Arial" w:hAnsi="Franklin Gothic Book" w:cs="Arial"/>
                <w:kern w:val="0"/>
                <w:sz w:val="22"/>
                <w:szCs w:val="22"/>
                <w14:ligatures w14:val="none"/>
              </w:rPr>
              <w:t>2-4</w:t>
            </w:r>
          </w:p>
        </w:tc>
      </w:tr>
      <w:tr w:rsidR="00270382" w:rsidRPr="00270382" w14:paraId="235E789E" w14:textId="77777777" w:rsidTr="361D014E">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2A88EE38"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Award Range (per subaward)</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622793D0" w14:textId="77777777" w:rsidR="00270382" w:rsidRPr="00F724DC" w:rsidRDefault="3839286D" w:rsidP="361D014E">
            <w:pPr>
              <w:spacing w:after="0" w:line="240" w:lineRule="auto"/>
              <w:rPr>
                <w:rFonts w:ascii="Franklin Gothic Book" w:eastAsia="Arial" w:hAnsi="Franklin Gothic Book" w:cs="Arial"/>
                <w:kern w:val="0"/>
                <w:sz w:val="22"/>
                <w:szCs w:val="22"/>
                <w14:ligatures w14:val="none"/>
              </w:rPr>
            </w:pPr>
            <w:r w:rsidRPr="00F724DC">
              <w:rPr>
                <w:rFonts w:ascii="Franklin Gothic Book" w:eastAsia="Arial" w:hAnsi="Franklin Gothic Book" w:cs="Arial"/>
                <w:kern w:val="0"/>
                <w:sz w:val="22"/>
                <w:szCs w:val="22"/>
                <w14:ligatures w14:val="none"/>
              </w:rPr>
              <w:t>$100,000-$200,000</w:t>
            </w:r>
          </w:p>
        </w:tc>
      </w:tr>
      <w:tr w:rsidR="00270382" w:rsidRPr="00270382" w14:paraId="1231E2AA" w14:textId="77777777" w:rsidTr="361D014E">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A460802"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Subaward Type</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6BAE20EC" w14:textId="77777777" w:rsidR="00270382" w:rsidRPr="00F724DC" w:rsidRDefault="26EACCA4" w:rsidP="361D014E">
            <w:pPr>
              <w:spacing w:after="0" w:line="240" w:lineRule="auto"/>
              <w:rPr>
                <w:rFonts w:ascii="Franklin Gothic Book" w:eastAsia="Arial" w:hAnsi="Franklin Gothic Book" w:cs="Arial"/>
                <w:kern w:val="0"/>
                <w:sz w:val="22"/>
                <w:szCs w:val="22"/>
                <w14:ligatures w14:val="none"/>
              </w:rPr>
            </w:pPr>
            <w:r w:rsidRPr="00F724DC">
              <w:rPr>
                <w:rFonts w:ascii="Franklin Gothic Book" w:eastAsia="Arial" w:hAnsi="Franklin Gothic Book" w:cs="Arial"/>
                <w:kern w:val="0"/>
                <w:sz w:val="22"/>
                <w:szCs w:val="22"/>
                <w14:ligatures w14:val="none"/>
              </w:rPr>
              <w:t>Fixed amount</w:t>
            </w:r>
          </w:p>
        </w:tc>
      </w:tr>
      <w:tr w:rsidR="00270382" w:rsidRPr="00270382" w14:paraId="0A1F1160" w14:textId="77777777" w:rsidTr="361D014E">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1ED16103"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Period of Performance</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61836DFB" w14:textId="2871FAAC" w:rsidR="00270382" w:rsidRPr="00F724DC" w:rsidRDefault="00F724DC" w:rsidP="361D014E">
            <w:pPr>
              <w:spacing w:after="0" w:line="240" w:lineRule="auto"/>
              <w:rPr>
                <w:rFonts w:ascii="Franklin Gothic Book" w:eastAsia="Arial" w:hAnsi="Franklin Gothic Book" w:cs="Arial"/>
                <w:kern w:val="0"/>
                <w:sz w:val="22"/>
                <w:szCs w:val="22"/>
                <w14:ligatures w14:val="none"/>
              </w:rPr>
            </w:pPr>
            <w:r w:rsidRPr="00F724DC">
              <w:rPr>
                <w:rFonts w:ascii="Franklin Gothic Book" w:eastAsia="Arial" w:hAnsi="Franklin Gothic Book" w:cs="Arial"/>
                <w:kern w:val="0"/>
                <w:sz w:val="22"/>
                <w:szCs w:val="22"/>
                <w14:ligatures w14:val="none"/>
              </w:rPr>
              <w:t>10/</w:t>
            </w:r>
            <w:r w:rsidR="001C2B75">
              <w:rPr>
                <w:rFonts w:ascii="Franklin Gothic Book" w:eastAsia="Arial" w:hAnsi="Franklin Gothic Book" w:cs="Arial"/>
                <w:kern w:val="0"/>
                <w:sz w:val="22"/>
                <w:szCs w:val="22"/>
                <w14:ligatures w14:val="none"/>
              </w:rPr>
              <w:t>12</w:t>
            </w:r>
            <w:r w:rsidRPr="00F724DC">
              <w:rPr>
                <w:rFonts w:ascii="Franklin Gothic Book" w:eastAsia="Arial" w:hAnsi="Franklin Gothic Book" w:cs="Arial"/>
                <w:kern w:val="0"/>
                <w:sz w:val="22"/>
                <w:szCs w:val="22"/>
                <w14:ligatures w14:val="none"/>
              </w:rPr>
              <w:t>/2026-09/30/2027</w:t>
            </w:r>
          </w:p>
        </w:tc>
      </w:tr>
      <w:tr w:rsidR="00270382" w:rsidRPr="00270382" w14:paraId="059CDF5F" w14:textId="77777777" w:rsidTr="361D014E">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64EA4586" w14:textId="77777777" w:rsidR="00270382" w:rsidRPr="00270382" w:rsidRDefault="00270382" w:rsidP="00270382">
            <w:pPr>
              <w:spacing w:after="0" w:line="240" w:lineRule="auto"/>
              <w:rPr>
                <w:rFonts w:ascii="Franklin Gothic Book" w:eastAsia="Arial" w:hAnsi="Franklin Gothic Book" w:cs="Arial"/>
                <w:kern w:val="0"/>
                <w:sz w:val="22"/>
                <w:szCs w:val="22"/>
                <w14:ligatures w14:val="none"/>
              </w:rPr>
            </w:pPr>
            <w:r w:rsidRPr="00270382">
              <w:rPr>
                <w:rFonts w:ascii="Franklin Gothic Book" w:eastAsia="Arial" w:hAnsi="Franklin Gothic Book" w:cs="Arial"/>
                <w:b/>
                <w:bCs/>
                <w:kern w:val="0"/>
                <w:sz w:val="22"/>
                <w:szCs w:val="22"/>
                <w14:ligatures w14:val="none"/>
              </w:rPr>
              <w:t>Continuation Funding</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0A7A019F" w14:textId="77777777" w:rsidR="00270382" w:rsidRPr="00F724DC" w:rsidRDefault="7C0312A5" w:rsidP="361D014E">
            <w:pPr>
              <w:spacing w:after="0" w:line="240" w:lineRule="auto"/>
              <w:rPr>
                <w:rFonts w:ascii="Franklin Gothic Book" w:eastAsia="Arial" w:hAnsi="Franklin Gothic Book" w:cs="Arial"/>
                <w:kern w:val="0"/>
                <w:sz w:val="22"/>
                <w:szCs w:val="22"/>
                <w14:ligatures w14:val="none"/>
              </w:rPr>
            </w:pPr>
            <w:r w:rsidRPr="00F724DC">
              <w:rPr>
                <w:rFonts w:ascii="Franklin Gothic Book" w:eastAsia="Arial" w:hAnsi="Franklin Gothic Book" w:cs="Arial"/>
                <w:kern w:val="0"/>
                <w:sz w:val="22"/>
                <w:szCs w:val="22"/>
                <w14:ligatures w14:val="none"/>
              </w:rPr>
              <w:t>No</w:t>
            </w:r>
          </w:p>
        </w:tc>
      </w:tr>
    </w:tbl>
    <w:p w14:paraId="2D39E0B0" w14:textId="77777777" w:rsidR="00270382" w:rsidRPr="00270382" w:rsidRDefault="00270382" w:rsidP="00850013">
      <w:pPr>
        <w:spacing w:after="120" w:line="240" w:lineRule="auto"/>
        <w:rPr>
          <w:rFonts w:ascii="Franklin Gothic Book" w:eastAsia="Arial" w:hAnsi="Franklin Gothic Book" w:cs="Arial"/>
          <w:kern w:val="0"/>
          <w:sz w:val="22"/>
          <w:szCs w:val="22"/>
          <w14:ligatures w14:val="none"/>
        </w:rPr>
      </w:pPr>
    </w:p>
    <w:p w14:paraId="2873FB9D" w14:textId="77777777" w:rsidR="00270382" w:rsidRPr="00270382" w:rsidRDefault="00270382" w:rsidP="00270382">
      <w:pPr>
        <w:spacing w:before="240" w:after="140" w:line="240" w:lineRule="auto"/>
        <w:outlineLvl w:val="1"/>
        <w:rPr>
          <w:rFonts w:ascii="Franklin Gothic Book" w:eastAsia="Arial" w:hAnsi="Franklin Gothic Book" w:cs="Arial"/>
          <w:b/>
          <w:bCs/>
          <w:color w:val="001489"/>
          <w:kern w:val="0"/>
          <w:sz w:val="26"/>
          <w:szCs w:val="26"/>
          <w14:ligatures w14:val="none"/>
        </w:rPr>
      </w:pPr>
      <w:r w:rsidRPr="00270382">
        <w:rPr>
          <w:rFonts w:ascii="Franklin Gothic Book" w:eastAsia="Arial" w:hAnsi="Franklin Gothic Book" w:cs="Arial"/>
          <w:b/>
          <w:bCs/>
          <w:color w:val="001489"/>
          <w:kern w:val="0"/>
          <w:sz w:val="26"/>
          <w:szCs w:val="26"/>
          <w14:ligatures w14:val="none"/>
        </w:rPr>
        <w:t>3.2 Indirect Cost Rate</w:t>
      </w:r>
    </w:p>
    <w:p w14:paraId="256002E7" w14:textId="77777777" w:rsidR="003173B3" w:rsidRPr="003173B3" w:rsidRDefault="003173B3" w:rsidP="003173B3">
      <w:pPr>
        <w:spacing w:after="120" w:line="240" w:lineRule="auto"/>
        <w:rPr>
          <w:rFonts w:ascii="Franklin Gothic Book" w:eastAsia="Arial" w:hAnsi="Franklin Gothic Book" w:cs="Arial"/>
          <w:sz w:val="22"/>
          <w:szCs w:val="22"/>
        </w:rPr>
      </w:pPr>
      <w:r w:rsidRPr="003173B3">
        <w:rPr>
          <w:rFonts w:ascii="Franklin Gothic Book" w:eastAsia="Arial" w:hAnsi="Franklin Gothic Book" w:cs="Arial"/>
          <w:sz w:val="22"/>
          <w:szCs w:val="22"/>
        </w:rPr>
        <w:t>As required by the Centers for Medicare &amp; Medicaid Services under the Rural Health Transformation Program, administrative costs, including indirect costs, are limited to 10 percent of Modified Total Direct Costs (MTDC).  </w:t>
      </w:r>
    </w:p>
    <w:p w14:paraId="7FE1775B" w14:textId="531ACEF0" w:rsidR="0002703E" w:rsidRPr="003173B3" w:rsidRDefault="003173B3" w:rsidP="008315BA">
      <w:pPr>
        <w:spacing w:after="120" w:line="240" w:lineRule="auto"/>
        <w:rPr>
          <w:rFonts w:ascii="Franklin Gothic Book" w:eastAsia="Arial" w:hAnsi="Franklin Gothic Book" w:cs="Arial"/>
          <w:sz w:val="22"/>
          <w:szCs w:val="22"/>
        </w:rPr>
      </w:pPr>
      <w:r w:rsidRPr="003173B3">
        <w:rPr>
          <w:rFonts w:ascii="Franklin Gothic Book" w:eastAsia="Arial" w:hAnsi="Franklin Gothic Book" w:cs="Arial"/>
          <w:sz w:val="22"/>
          <w:szCs w:val="22"/>
        </w:rPr>
        <w:t>This federally required limitation applies to all subawards. Modified Total Direct Costs (MTDC) are defined in 2 CFR 200.1. Costs exceeding this threshold are not allowable and will not be reimbursed. </w:t>
      </w:r>
    </w:p>
    <w:p w14:paraId="62449F1C" w14:textId="593F1B9F" w:rsidR="00AA19AE" w:rsidRPr="008315BA" w:rsidRDefault="00AA19AE" w:rsidP="008315BA">
      <w:pPr>
        <w:spacing w:before="360" w:after="200" w:line="240" w:lineRule="auto"/>
        <w:outlineLvl w:val="0"/>
        <w:rPr>
          <w:rFonts w:ascii="Franklin Gothic Book" w:eastAsia="Arial" w:hAnsi="Franklin Gothic Book" w:cs="Arial"/>
          <w:b/>
          <w:bCs/>
          <w:color w:val="001489"/>
          <w:kern w:val="0"/>
          <w:sz w:val="32"/>
          <w:szCs w:val="32"/>
          <w14:ligatures w14:val="none"/>
        </w:rPr>
      </w:pPr>
      <w:r w:rsidRPr="00AA19AE">
        <w:rPr>
          <w:rFonts w:ascii="Franklin Gothic Book" w:eastAsia="Arial" w:hAnsi="Franklin Gothic Book" w:cs="Arial"/>
          <w:b/>
          <w:bCs/>
          <w:color w:val="001489"/>
          <w:kern w:val="0"/>
          <w:sz w:val="32"/>
          <w:szCs w:val="32"/>
          <w14:ligatures w14:val="none"/>
        </w:rPr>
        <w:t>Section 4: Application Instruction</w:t>
      </w:r>
      <w:r w:rsidR="00D16F49">
        <w:rPr>
          <w:rFonts w:ascii="Franklin Gothic Book" w:eastAsia="Arial" w:hAnsi="Franklin Gothic Book" w:cs="Arial"/>
          <w:b/>
          <w:bCs/>
          <w:color w:val="001489"/>
          <w:kern w:val="0"/>
          <w:sz w:val="32"/>
          <w:szCs w:val="32"/>
          <w14:ligatures w14:val="none"/>
        </w:rPr>
        <w:t xml:space="preserve"> </w:t>
      </w:r>
    </w:p>
    <w:p w14:paraId="1D2C6751" w14:textId="77777777" w:rsidR="00AA19AE" w:rsidRPr="00AA19AE" w:rsidRDefault="00AA19AE" w:rsidP="00AA19AE">
      <w:pPr>
        <w:spacing w:before="240" w:after="140" w:line="240" w:lineRule="auto"/>
        <w:outlineLvl w:val="1"/>
        <w:rPr>
          <w:rFonts w:ascii="Franklin Gothic Book" w:eastAsia="Arial" w:hAnsi="Franklin Gothic Book" w:cs="Arial"/>
          <w:b/>
          <w:bCs/>
          <w:color w:val="001489"/>
          <w:kern w:val="0"/>
          <w:sz w:val="26"/>
          <w:szCs w:val="26"/>
          <w14:ligatures w14:val="none"/>
        </w:rPr>
      </w:pPr>
      <w:r w:rsidRPr="00AA19AE">
        <w:rPr>
          <w:rFonts w:ascii="Franklin Gothic Book" w:eastAsia="Arial" w:hAnsi="Franklin Gothic Book" w:cs="Arial"/>
          <w:b/>
          <w:bCs/>
          <w:color w:val="001489"/>
          <w:kern w:val="0"/>
          <w:sz w:val="26"/>
          <w:szCs w:val="26"/>
          <w14:ligatures w14:val="none"/>
        </w:rPr>
        <w:t>4.1 Required Application Components</w:t>
      </w:r>
    </w:p>
    <w:p w14:paraId="4B8447E5" w14:textId="77777777" w:rsidR="00AA19AE" w:rsidRPr="00AA19AE" w:rsidRDefault="00AA19AE" w:rsidP="00AA19AE">
      <w:pPr>
        <w:spacing w:after="12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 xml:space="preserve">Applicants must submit </w:t>
      </w:r>
      <w:proofErr w:type="gramStart"/>
      <w:r w:rsidRPr="00AA19AE">
        <w:rPr>
          <w:rFonts w:ascii="Franklin Gothic Book" w:eastAsia="Arial" w:hAnsi="Franklin Gothic Book" w:cs="Arial"/>
          <w:kern w:val="0"/>
          <w:sz w:val="22"/>
          <w:szCs w:val="22"/>
          <w14:ligatures w14:val="none"/>
        </w:rPr>
        <w:t>all of</w:t>
      </w:r>
      <w:proofErr w:type="gramEnd"/>
      <w:r w:rsidRPr="00AA19AE">
        <w:rPr>
          <w:rFonts w:ascii="Franklin Gothic Book" w:eastAsia="Arial" w:hAnsi="Franklin Gothic Book" w:cs="Arial"/>
          <w:kern w:val="0"/>
          <w:sz w:val="22"/>
          <w:szCs w:val="22"/>
          <w14:ligatures w14:val="none"/>
        </w:rPr>
        <w:t xml:space="preserve"> the following components as a single, consolidated application package: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3460"/>
        <w:gridCol w:w="3049"/>
        <w:gridCol w:w="1170"/>
        <w:gridCol w:w="1081"/>
      </w:tblGrid>
      <w:tr w:rsidR="00AA19AE" w:rsidRPr="00AA19AE" w14:paraId="48C83429" w14:textId="77777777" w:rsidTr="001C2B75">
        <w:trPr>
          <w:trHeight w:val="253"/>
        </w:trPr>
        <w:tc>
          <w:tcPr>
            <w:tcW w:w="60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2CC7023F"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w:t>
            </w:r>
          </w:p>
        </w:tc>
        <w:tc>
          <w:tcPr>
            <w:tcW w:w="346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69ADED7F"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Component</w:t>
            </w:r>
          </w:p>
        </w:tc>
        <w:tc>
          <w:tcPr>
            <w:tcW w:w="3049"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507D0D55"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Format</w:t>
            </w:r>
          </w:p>
        </w:tc>
        <w:tc>
          <w:tcPr>
            <w:tcW w:w="117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68755ACE"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Page Limit</w:t>
            </w:r>
          </w:p>
        </w:tc>
        <w:tc>
          <w:tcPr>
            <w:tcW w:w="1081"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7929845F"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Required?</w:t>
            </w:r>
          </w:p>
        </w:tc>
      </w:tr>
      <w:tr w:rsidR="00AA19AE" w:rsidRPr="00AA19AE" w14:paraId="7B9ABC6C" w14:textId="77777777" w:rsidTr="001C2B75">
        <w:tc>
          <w:tcPr>
            <w:tcW w:w="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4385E84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1</w:t>
            </w:r>
          </w:p>
        </w:tc>
        <w:tc>
          <w:tcPr>
            <w:tcW w:w="3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32CCE6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Cover Page / Application Face Sheet</w:t>
            </w:r>
          </w:p>
        </w:tc>
        <w:tc>
          <w:tcPr>
            <w:tcW w:w="3049"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8F6FA64"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Template provided</w:t>
            </w:r>
          </w:p>
        </w:tc>
        <w:tc>
          <w:tcPr>
            <w:tcW w:w="117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5F0B84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1</w:t>
            </w:r>
          </w:p>
        </w:tc>
        <w:tc>
          <w:tcPr>
            <w:tcW w:w="1081"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5EDA667D"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AA19AE" w:rsidRPr="00AA19AE" w14:paraId="4EA0EC13" w14:textId="77777777" w:rsidTr="001C2B75">
        <w:tc>
          <w:tcPr>
            <w:tcW w:w="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7A3B747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2</w:t>
            </w:r>
          </w:p>
        </w:tc>
        <w:tc>
          <w:tcPr>
            <w:tcW w:w="3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55EFF589"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Project Narrative</w:t>
            </w:r>
          </w:p>
        </w:tc>
        <w:tc>
          <w:tcPr>
            <w:tcW w:w="3049"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71AB6FCB"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PDF or Word</w:t>
            </w:r>
          </w:p>
        </w:tc>
        <w:tc>
          <w:tcPr>
            <w:tcW w:w="117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58ECB595" w14:textId="40B8E347" w:rsidR="00AA19AE" w:rsidRPr="00AA19AE" w:rsidRDefault="00DD4E63"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10</w:t>
            </w:r>
          </w:p>
        </w:tc>
        <w:tc>
          <w:tcPr>
            <w:tcW w:w="1081"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0BFEF245"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AA19AE" w:rsidRPr="00AA19AE" w14:paraId="1C4A085E" w14:textId="77777777" w:rsidTr="001C2B75">
        <w:tc>
          <w:tcPr>
            <w:tcW w:w="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E8D78C9"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3</w:t>
            </w:r>
          </w:p>
        </w:tc>
        <w:tc>
          <w:tcPr>
            <w:tcW w:w="3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45F6F5D"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Work Plan with Milestones &amp; Timeline</w:t>
            </w:r>
          </w:p>
        </w:tc>
        <w:tc>
          <w:tcPr>
            <w:tcW w:w="3049"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3C40336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Template provided</w:t>
            </w:r>
          </w:p>
        </w:tc>
        <w:tc>
          <w:tcPr>
            <w:tcW w:w="117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600D07C" w14:textId="48ED96D8" w:rsidR="00AA19AE" w:rsidRPr="00AA19AE" w:rsidRDefault="00DE1C7B"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1</w:t>
            </w:r>
          </w:p>
        </w:tc>
        <w:tc>
          <w:tcPr>
            <w:tcW w:w="1081"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84AE542"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AA19AE" w:rsidRPr="00AA19AE" w14:paraId="124E1F54" w14:textId="77777777" w:rsidTr="001C2B75">
        <w:trPr>
          <w:trHeight w:val="381"/>
        </w:trPr>
        <w:tc>
          <w:tcPr>
            <w:tcW w:w="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5F2FCD7F"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4</w:t>
            </w:r>
          </w:p>
        </w:tc>
        <w:tc>
          <w:tcPr>
            <w:tcW w:w="3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7EB68B0"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Budget &amp; Budget Justification</w:t>
            </w:r>
          </w:p>
        </w:tc>
        <w:tc>
          <w:tcPr>
            <w:tcW w:w="3049"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2D1C02D4"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Template provided</w:t>
            </w:r>
          </w:p>
        </w:tc>
        <w:tc>
          <w:tcPr>
            <w:tcW w:w="117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26A53F28"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No limit</w:t>
            </w:r>
          </w:p>
        </w:tc>
        <w:tc>
          <w:tcPr>
            <w:tcW w:w="1081"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2C74A79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AA19AE" w:rsidRPr="00AA19AE" w14:paraId="03AB8981" w14:textId="77777777" w:rsidTr="001C2B75">
        <w:tc>
          <w:tcPr>
            <w:tcW w:w="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5A149A54"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5</w:t>
            </w:r>
          </w:p>
        </w:tc>
        <w:tc>
          <w:tcPr>
            <w:tcW w:w="3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37166EC"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Organizational Capacity Statement</w:t>
            </w:r>
          </w:p>
        </w:tc>
        <w:tc>
          <w:tcPr>
            <w:tcW w:w="3049"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108666D8"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PDF or Word</w:t>
            </w:r>
          </w:p>
        </w:tc>
        <w:tc>
          <w:tcPr>
            <w:tcW w:w="117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F2430A8" w14:textId="4FAF6C33" w:rsidR="00AA19AE" w:rsidRPr="00AA19AE" w:rsidRDefault="00DB703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1</w:t>
            </w:r>
          </w:p>
        </w:tc>
        <w:tc>
          <w:tcPr>
            <w:tcW w:w="1081"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7A6B5BBE"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9454E7" w:rsidRPr="00AA19AE" w14:paraId="506DE1A3" w14:textId="77777777" w:rsidTr="001C2B75">
        <w:tc>
          <w:tcPr>
            <w:tcW w:w="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563312E6" w14:textId="22761750" w:rsidR="009454E7" w:rsidRPr="00AA19AE" w:rsidRDefault="009454E7"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lastRenderedPageBreak/>
              <w:t>6</w:t>
            </w:r>
          </w:p>
        </w:tc>
        <w:tc>
          <w:tcPr>
            <w:tcW w:w="3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068D45B" w14:textId="14A618EA" w:rsidR="009454E7" w:rsidRPr="00AA19AE" w:rsidRDefault="009454E7"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Letters of Support/MOUs</w:t>
            </w:r>
          </w:p>
        </w:tc>
        <w:tc>
          <w:tcPr>
            <w:tcW w:w="3049"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50A74F85" w14:textId="728967A8" w:rsidR="009454E7" w:rsidRPr="00AA19AE" w:rsidRDefault="009454E7"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PDF</w:t>
            </w:r>
          </w:p>
        </w:tc>
        <w:tc>
          <w:tcPr>
            <w:tcW w:w="117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3DA27E74" w14:textId="5DCBC98E" w:rsidR="009454E7" w:rsidRDefault="009454E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No limit</w:t>
            </w:r>
          </w:p>
        </w:tc>
        <w:tc>
          <w:tcPr>
            <w:tcW w:w="1081"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1DDA07E7" w14:textId="55756A11" w:rsidR="009454E7" w:rsidRPr="00AA19AE" w:rsidRDefault="009454E7"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If applicable</w:t>
            </w:r>
          </w:p>
        </w:tc>
      </w:tr>
      <w:tr w:rsidR="00AA19AE" w:rsidRPr="00AA19AE" w14:paraId="7EEC6031" w14:textId="77777777" w:rsidTr="001C2B75">
        <w:tc>
          <w:tcPr>
            <w:tcW w:w="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7C630C0E"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7</w:t>
            </w:r>
          </w:p>
        </w:tc>
        <w:tc>
          <w:tcPr>
            <w:tcW w:w="3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7ED27AFB" w14:textId="6F334A89" w:rsidR="00AA19AE" w:rsidRPr="00AA19AE" w:rsidRDefault="009454E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Proof of SAM.gov registration</w:t>
            </w:r>
          </w:p>
        </w:tc>
        <w:tc>
          <w:tcPr>
            <w:tcW w:w="3049"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BC4DFCC" w14:textId="667316BB" w:rsidR="00AA19AE" w:rsidRPr="00AA19AE" w:rsidRDefault="009454E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Screenshot or PDF</w:t>
            </w:r>
          </w:p>
        </w:tc>
        <w:tc>
          <w:tcPr>
            <w:tcW w:w="117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7ACA959C"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No limit</w:t>
            </w:r>
          </w:p>
        </w:tc>
        <w:tc>
          <w:tcPr>
            <w:tcW w:w="1081"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48DA6F4B" w14:textId="6C327B9E" w:rsidR="00AA19AE" w:rsidRPr="00AA19AE" w:rsidRDefault="009454E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Yes</w:t>
            </w:r>
          </w:p>
        </w:tc>
      </w:tr>
      <w:tr w:rsidR="00AA19AE" w:rsidRPr="00AA19AE" w14:paraId="6317DEBE" w14:textId="77777777" w:rsidTr="001C2B75">
        <w:tc>
          <w:tcPr>
            <w:tcW w:w="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D3330BC"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8</w:t>
            </w:r>
          </w:p>
        </w:tc>
        <w:tc>
          <w:tcPr>
            <w:tcW w:w="3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3FE17CBB" w14:textId="6E4D35A3" w:rsidR="00AA19AE" w:rsidRPr="00AA19AE" w:rsidRDefault="009454E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Current Indirect Cost Rate Agreement</w:t>
            </w:r>
          </w:p>
        </w:tc>
        <w:tc>
          <w:tcPr>
            <w:tcW w:w="3049"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87AE301" w14:textId="4AC9D2ED" w:rsidR="00AA19AE" w:rsidRPr="00AA19AE" w:rsidRDefault="009454E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PDF</w:t>
            </w:r>
          </w:p>
        </w:tc>
        <w:tc>
          <w:tcPr>
            <w:tcW w:w="117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2D638BBC" w14:textId="3CAE5BE6" w:rsidR="00AA19AE" w:rsidRPr="00AA19AE" w:rsidRDefault="009454E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No limit</w:t>
            </w:r>
          </w:p>
        </w:tc>
        <w:tc>
          <w:tcPr>
            <w:tcW w:w="1081"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5EF47420" w14:textId="353BFF37" w:rsidR="00AA19AE" w:rsidRPr="00AA19AE" w:rsidRDefault="009454E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If applicable</w:t>
            </w:r>
          </w:p>
        </w:tc>
      </w:tr>
      <w:tr w:rsidR="00AA19AE" w:rsidRPr="00AA19AE" w14:paraId="36AE90BC" w14:textId="77777777" w:rsidTr="001C2B75">
        <w:trPr>
          <w:trHeight w:val="273"/>
        </w:trPr>
        <w:tc>
          <w:tcPr>
            <w:tcW w:w="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25C9072D"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9</w:t>
            </w:r>
          </w:p>
        </w:tc>
        <w:tc>
          <w:tcPr>
            <w:tcW w:w="3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2C250F42" w14:textId="602AE7B4" w:rsidR="00AA19AE" w:rsidRPr="00AA19AE" w:rsidRDefault="009454E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Pre-Award Financial Questionnaire</w:t>
            </w:r>
          </w:p>
        </w:tc>
        <w:tc>
          <w:tcPr>
            <w:tcW w:w="3049"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24C71C83" w14:textId="218228CF" w:rsidR="00AA19AE" w:rsidRPr="00AA19AE" w:rsidRDefault="009454E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Template Provided (Appendix F)</w:t>
            </w:r>
          </w:p>
        </w:tc>
        <w:tc>
          <w:tcPr>
            <w:tcW w:w="117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59D96A6" w14:textId="2E38A931" w:rsidR="00AA19AE" w:rsidRPr="00AA19AE" w:rsidRDefault="009454E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No limit</w:t>
            </w:r>
          </w:p>
        </w:tc>
        <w:tc>
          <w:tcPr>
            <w:tcW w:w="1081"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9A9159B" w14:textId="525D33AE" w:rsidR="00AA19AE" w:rsidRPr="00AA19AE" w:rsidRDefault="009454E7" w:rsidP="00AA19AE">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Yes</w:t>
            </w:r>
          </w:p>
        </w:tc>
      </w:tr>
      <w:tr w:rsidR="00AA19AE" w:rsidRPr="00AA19AE" w14:paraId="316ACDE4" w14:textId="77777777" w:rsidTr="001C2B75">
        <w:tc>
          <w:tcPr>
            <w:tcW w:w="6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61F34354"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10</w:t>
            </w:r>
          </w:p>
        </w:tc>
        <w:tc>
          <w:tcPr>
            <w:tcW w:w="3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C6ACED9" w14:textId="6B82B83A"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Most Recent Single Audit (if &gt;$</w:t>
            </w:r>
            <w:r w:rsidR="00064451" w:rsidRPr="00997EC9">
              <w:rPr>
                <w:rFonts w:ascii="Franklin Gothic Book" w:eastAsia="Arial" w:hAnsi="Franklin Gothic Book" w:cs="Arial"/>
                <w:kern w:val="0"/>
                <w:sz w:val="20"/>
                <w:szCs w:val="20"/>
                <w14:ligatures w14:val="none"/>
              </w:rPr>
              <w:t xml:space="preserve">1 </w:t>
            </w:r>
            <w:r w:rsidR="00245584" w:rsidRPr="00997EC9">
              <w:rPr>
                <w:rFonts w:ascii="Franklin Gothic Book" w:eastAsia="Arial" w:hAnsi="Franklin Gothic Book" w:cs="Arial"/>
                <w:kern w:val="0"/>
                <w:sz w:val="20"/>
                <w:szCs w:val="20"/>
                <w14:ligatures w14:val="none"/>
              </w:rPr>
              <w:t>million</w:t>
            </w:r>
            <w:r w:rsidRPr="00AA19AE">
              <w:rPr>
                <w:rFonts w:ascii="Franklin Gothic Book" w:eastAsia="Arial" w:hAnsi="Franklin Gothic Book" w:cs="Arial"/>
                <w:kern w:val="0"/>
                <w:sz w:val="20"/>
                <w:szCs w:val="20"/>
                <w14:ligatures w14:val="none"/>
              </w:rPr>
              <w:t>)</w:t>
            </w:r>
          </w:p>
        </w:tc>
        <w:tc>
          <w:tcPr>
            <w:tcW w:w="3049"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388E32CC"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PDF or link</w:t>
            </w:r>
          </w:p>
        </w:tc>
        <w:tc>
          <w:tcPr>
            <w:tcW w:w="117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23F9F64"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N/A</w:t>
            </w:r>
          </w:p>
        </w:tc>
        <w:tc>
          <w:tcPr>
            <w:tcW w:w="1081"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1DD28CA8"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If applicable</w:t>
            </w:r>
          </w:p>
        </w:tc>
      </w:tr>
      <w:tr w:rsidR="00AA19AE" w:rsidRPr="00AA19AE" w14:paraId="4AC134ED" w14:textId="77777777" w:rsidTr="001C2B75">
        <w:trPr>
          <w:trHeight w:val="345"/>
        </w:trPr>
        <w:tc>
          <w:tcPr>
            <w:tcW w:w="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9697AE5"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11</w:t>
            </w:r>
          </w:p>
        </w:tc>
        <w:tc>
          <w:tcPr>
            <w:tcW w:w="3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E9C7F95"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Signed Certifications &amp; Assurances</w:t>
            </w:r>
          </w:p>
        </w:tc>
        <w:tc>
          <w:tcPr>
            <w:tcW w:w="3049"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24D7292F"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Template provided</w:t>
            </w:r>
          </w:p>
        </w:tc>
        <w:tc>
          <w:tcPr>
            <w:tcW w:w="117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D53B06F"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N/A</w:t>
            </w:r>
          </w:p>
        </w:tc>
        <w:tc>
          <w:tcPr>
            <w:tcW w:w="1081"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3EA493A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0"/>
                <w:szCs w:val="20"/>
                <w14:ligatures w14:val="none"/>
              </w:rPr>
              <w:t>Yes</w:t>
            </w:r>
          </w:p>
        </w:tc>
      </w:tr>
      <w:tr w:rsidR="009454E7" w:rsidRPr="00AA19AE" w14:paraId="6B22296C" w14:textId="77777777" w:rsidTr="001C2B75">
        <w:trPr>
          <w:trHeight w:val="345"/>
        </w:trPr>
        <w:tc>
          <w:tcPr>
            <w:tcW w:w="6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D85515D" w14:textId="2F44981F" w:rsidR="009454E7" w:rsidRPr="00AA19AE" w:rsidRDefault="009454E7"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 xml:space="preserve">12 </w:t>
            </w:r>
          </w:p>
        </w:tc>
        <w:tc>
          <w:tcPr>
            <w:tcW w:w="3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4E8F1AD3" w14:textId="1755EE22" w:rsidR="009454E7" w:rsidRPr="00AA19AE" w:rsidRDefault="009454E7"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 xml:space="preserve">Assurance of </w:t>
            </w:r>
            <w:proofErr w:type="gramStart"/>
            <w:r>
              <w:rPr>
                <w:rFonts w:ascii="Franklin Gothic Book" w:eastAsia="Arial" w:hAnsi="Franklin Gothic Book" w:cs="Arial"/>
                <w:kern w:val="0"/>
                <w:sz w:val="20"/>
                <w:szCs w:val="20"/>
                <w14:ligatures w14:val="none"/>
              </w:rPr>
              <w:t>Non-Duplication</w:t>
            </w:r>
            <w:proofErr w:type="gramEnd"/>
          </w:p>
        </w:tc>
        <w:tc>
          <w:tcPr>
            <w:tcW w:w="3049"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304F9C6" w14:textId="2390EDA2" w:rsidR="009454E7" w:rsidRPr="00AA19AE" w:rsidRDefault="009454E7"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Template provided (Appendix H)</w:t>
            </w:r>
          </w:p>
        </w:tc>
        <w:tc>
          <w:tcPr>
            <w:tcW w:w="117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50EF1B10" w14:textId="6F5FF822" w:rsidR="009454E7" w:rsidRPr="00AA19AE" w:rsidRDefault="009454E7"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No limit</w:t>
            </w:r>
          </w:p>
        </w:tc>
        <w:tc>
          <w:tcPr>
            <w:tcW w:w="1081"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7FEE117F" w14:textId="1BE48084" w:rsidR="009454E7" w:rsidRPr="00AA19AE" w:rsidRDefault="009454E7"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Yes</w:t>
            </w:r>
          </w:p>
        </w:tc>
      </w:tr>
    </w:tbl>
    <w:p w14:paraId="22097EEE" w14:textId="77777777" w:rsidR="00AA19AE" w:rsidRPr="00AA19AE" w:rsidRDefault="00AA19AE" w:rsidP="00AA19AE">
      <w:pPr>
        <w:spacing w:before="240" w:after="140" w:line="240" w:lineRule="auto"/>
        <w:outlineLvl w:val="1"/>
        <w:rPr>
          <w:rFonts w:ascii="Franklin Gothic Book" w:eastAsia="Arial" w:hAnsi="Franklin Gothic Book" w:cs="Arial"/>
          <w:b/>
          <w:bCs/>
          <w:color w:val="001489"/>
          <w:kern w:val="0"/>
          <w:sz w:val="26"/>
          <w:szCs w:val="26"/>
          <w14:ligatures w14:val="none"/>
        </w:rPr>
      </w:pPr>
      <w:r w:rsidRPr="00AA19AE">
        <w:rPr>
          <w:rFonts w:ascii="Franklin Gothic Book" w:eastAsia="Arial" w:hAnsi="Franklin Gothic Book" w:cs="Arial"/>
          <w:b/>
          <w:bCs/>
          <w:color w:val="001489"/>
          <w:kern w:val="0"/>
          <w:sz w:val="26"/>
          <w:szCs w:val="26"/>
          <w14:ligatures w14:val="none"/>
        </w:rPr>
        <w:t>4.2 Project Narrative Guidance</w:t>
      </w:r>
    </w:p>
    <w:p w14:paraId="61573A30" w14:textId="7A75F1CA" w:rsidR="00AA19AE" w:rsidRPr="00AA19AE" w:rsidRDefault="00AA19AE" w:rsidP="00AA19AE">
      <w:pPr>
        <w:spacing w:after="12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The Project Narrative should address each of the following areas in sequence:</w:t>
      </w:r>
    </w:p>
    <w:p w14:paraId="6A603973" w14:textId="3A3B0AF9" w:rsidR="00AA19AE" w:rsidRPr="00AA19AE" w:rsidRDefault="00AA19AE">
      <w:pPr>
        <w:numPr>
          <w:ilvl w:val="0"/>
          <w:numId w:val="1"/>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 xml:space="preserve">Statement of Need: What specific </w:t>
      </w:r>
      <w:r w:rsidR="00E835BE" w:rsidRPr="00AA19AE" w:rsidDel="00E835BE">
        <w:rPr>
          <w:rFonts w:ascii="Franklin Gothic Book" w:eastAsia="Arial" w:hAnsi="Franklin Gothic Book" w:cs="Arial"/>
          <w:kern w:val="0"/>
          <w:sz w:val="22"/>
          <w:szCs w:val="22"/>
          <w14:ligatures w14:val="none"/>
        </w:rPr>
        <w:t xml:space="preserve">behavioral health service need </w:t>
      </w:r>
      <w:r w:rsidRPr="5CE3321E">
        <w:rPr>
          <w:rFonts w:ascii="Franklin Gothic Book" w:eastAsia="Arial" w:hAnsi="Franklin Gothic Book" w:cs="Arial"/>
          <w:sz w:val="22"/>
          <w:szCs w:val="22"/>
        </w:rPr>
        <w:t>will you address? Support with data.</w:t>
      </w:r>
    </w:p>
    <w:p w14:paraId="0888CDD8" w14:textId="77777777" w:rsidR="00AA19AE" w:rsidRPr="00AA19AE" w:rsidRDefault="00AA19AE">
      <w:pPr>
        <w:numPr>
          <w:ilvl w:val="0"/>
          <w:numId w:val="1"/>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Goals &amp; Objectives: What measurable outcomes will be achieved? Use SMART criteria.</w:t>
      </w:r>
    </w:p>
    <w:p w14:paraId="034D7B83" w14:textId="77777777" w:rsidR="00AA19AE" w:rsidRPr="00AA19AE" w:rsidRDefault="00AA19AE">
      <w:pPr>
        <w:numPr>
          <w:ilvl w:val="0"/>
          <w:numId w:val="1"/>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Approach &amp; Methods: How will you accomplish the objectives? Describe interventions, evidence base, and innovation.</w:t>
      </w:r>
    </w:p>
    <w:p w14:paraId="4E88123A" w14:textId="4AEF1610" w:rsidR="00AA19AE" w:rsidRPr="00AA19AE" w:rsidRDefault="00AA19AE">
      <w:pPr>
        <w:numPr>
          <w:ilvl w:val="0"/>
          <w:numId w:val="1"/>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Target Population &amp; Engagement: Who will be served and how will you ensure access?</w:t>
      </w:r>
    </w:p>
    <w:p w14:paraId="55301968" w14:textId="77777777" w:rsidR="00AA19AE" w:rsidRPr="00AA19AE" w:rsidRDefault="00AA19AE">
      <w:pPr>
        <w:numPr>
          <w:ilvl w:val="0"/>
          <w:numId w:val="1"/>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Partnerships &amp; Collaboration: What organizations will you work with and what roles will they play?</w:t>
      </w:r>
    </w:p>
    <w:p w14:paraId="314B8F90" w14:textId="77777777" w:rsidR="00AA19AE" w:rsidRPr="00AA19AE" w:rsidRDefault="00AA19AE">
      <w:pPr>
        <w:numPr>
          <w:ilvl w:val="0"/>
          <w:numId w:val="1"/>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Evaluation Plan: How will you measure progress and outcomes? What data will be collected?</w:t>
      </w:r>
    </w:p>
    <w:p w14:paraId="3ACF468D" w14:textId="231FE782" w:rsidR="00AA19AE" w:rsidRPr="00997EC9" w:rsidRDefault="00AA19AE" w:rsidP="564AC8B6">
      <w:pPr>
        <w:numPr>
          <w:ilvl w:val="0"/>
          <w:numId w:val="1"/>
        </w:numPr>
        <w:spacing w:after="0" w:line="240" w:lineRule="auto"/>
        <w:rPr>
          <w:kern w:val="0"/>
          <w14:ligatures w14:val="none"/>
        </w:rPr>
      </w:pPr>
      <w:r w:rsidRPr="00AA19AE">
        <w:rPr>
          <w:rFonts w:ascii="Franklin Gothic Book" w:eastAsia="Arial" w:hAnsi="Franklin Gothic Book" w:cs="Arial"/>
          <w:kern w:val="0"/>
          <w:sz w:val="22"/>
          <w:szCs w:val="22"/>
          <w14:ligatures w14:val="none"/>
        </w:rPr>
        <w:t>Sustainability: How will activities or outcomes continue beyond the funding period?</w:t>
      </w:r>
      <w:r w:rsidR="2F4B9D69" w:rsidRPr="564AC8B6">
        <w:rPr>
          <w:rFonts w:ascii="Franklin Gothic Book" w:eastAsia="Arial" w:hAnsi="Franklin Gothic Book" w:cs="Arial"/>
          <w:sz w:val="22"/>
          <w:szCs w:val="22"/>
        </w:rPr>
        <w:t xml:space="preserve">  </w:t>
      </w:r>
      <w:r w:rsidR="2F4B9D69" w:rsidRPr="564AC8B6">
        <w:rPr>
          <w:rFonts w:ascii="Franklin Gothic Book" w:eastAsia="Franklin Gothic Book" w:hAnsi="Franklin Gothic Book" w:cs="Franklin Gothic Book"/>
          <w:color w:val="000000" w:themeColor="text1"/>
          <w:sz w:val="22"/>
          <w:szCs w:val="22"/>
        </w:rPr>
        <w:t xml:space="preserve">Sustainability plans may not include an expectation Medicaid will reimburse for services that are not currently coverable by Medicaid.  </w:t>
      </w:r>
    </w:p>
    <w:p w14:paraId="3CD274C0" w14:textId="77777777" w:rsidR="00AA19AE" w:rsidRPr="00AA19AE" w:rsidRDefault="00AA19AE" w:rsidP="00AA19AE">
      <w:pPr>
        <w:spacing w:before="240" w:after="140" w:line="240" w:lineRule="auto"/>
        <w:outlineLvl w:val="1"/>
        <w:rPr>
          <w:rFonts w:ascii="Franklin Gothic Book" w:eastAsia="Arial" w:hAnsi="Franklin Gothic Book" w:cs="Arial"/>
          <w:b/>
          <w:bCs/>
          <w:color w:val="001489"/>
          <w:kern w:val="0"/>
          <w:sz w:val="26"/>
          <w:szCs w:val="26"/>
          <w14:ligatures w14:val="none"/>
        </w:rPr>
      </w:pPr>
      <w:r w:rsidRPr="00AA19AE">
        <w:rPr>
          <w:rFonts w:ascii="Franklin Gothic Book" w:eastAsia="Arial" w:hAnsi="Franklin Gothic Book" w:cs="Arial"/>
          <w:b/>
          <w:bCs/>
          <w:color w:val="001489"/>
          <w:kern w:val="0"/>
          <w:sz w:val="26"/>
          <w:szCs w:val="26"/>
          <w14:ligatures w14:val="none"/>
        </w:rPr>
        <w:t>4.3 Budget &amp; Budget Justification Guidance</w:t>
      </w:r>
    </w:p>
    <w:p w14:paraId="35188327" w14:textId="77777777" w:rsidR="009454E7" w:rsidRPr="009454E7" w:rsidRDefault="009454E7" w:rsidP="009454E7">
      <w:p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Submit a detailed line-item budget using the provided Excel </w:t>
      </w:r>
      <w:proofErr w:type="gramStart"/>
      <w:r w:rsidRPr="009454E7">
        <w:rPr>
          <w:rFonts w:ascii="Franklin Gothic Book" w:eastAsia="Arial" w:hAnsi="Franklin Gothic Book" w:cs="Arial"/>
          <w:kern w:val="0"/>
          <w:sz w:val="22"/>
          <w:szCs w:val="22"/>
          <w14:ligatures w14:val="none"/>
        </w:rPr>
        <w:t>template</w:t>
      </w:r>
      <w:proofErr w:type="gramEnd"/>
      <w:r w:rsidRPr="009454E7">
        <w:rPr>
          <w:rFonts w:ascii="Franklin Gothic Book" w:eastAsia="Arial" w:hAnsi="Franklin Gothic Book" w:cs="Arial"/>
          <w:kern w:val="0"/>
          <w:sz w:val="22"/>
          <w:szCs w:val="22"/>
          <w14:ligatures w14:val="none"/>
        </w:rPr>
        <w:t> (Excel File) for each </w:t>
      </w:r>
      <w:proofErr w:type="gramStart"/>
      <w:r w:rsidRPr="009454E7">
        <w:rPr>
          <w:rFonts w:ascii="Franklin Gothic Book" w:eastAsia="Arial" w:hAnsi="Franklin Gothic Book" w:cs="Arial"/>
          <w:kern w:val="0"/>
          <w:sz w:val="22"/>
          <w:szCs w:val="22"/>
          <w14:ligatures w14:val="none"/>
        </w:rPr>
        <w:t>year of the period</w:t>
      </w:r>
      <w:proofErr w:type="gramEnd"/>
      <w:r w:rsidRPr="009454E7">
        <w:rPr>
          <w:rFonts w:ascii="Franklin Gothic Book" w:eastAsia="Arial" w:hAnsi="Franklin Gothic Book" w:cs="Arial"/>
          <w:kern w:val="0"/>
          <w:sz w:val="22"/>
          <w:szCs w:val="22"/>
          <w14:ligatures w14:val="none"/>
        </w:rPr>
        <w:t> of performance, plus a cumulative total. Accompany the budget with a narrative justification that explains and supports every line item. All proposed costs must be allowable, allocable, reasonable, and necessary per 2 CFR 200 Subpart E (§§200.400–200.476). </w:t>
      </w:r>
    </w:p>
    <w:p w14:paraId="086C3D8C" w14:textId="77777777" w:rsidR="009454E7" w:rsidRPr="009454E7" w:rsidRDefault="009454E7" w:rsidP="009454E7">
      <w:p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Applicants should clearly describe the proposed allocation of funds between statewide coordination activities and local implementation support activities, including any proposed subawards. </w:t>
      </w:r>
    </w:p>
    <w:p w14:paraId="3B81D730" w14:textId="77777777" w:rsidR="009454E7" w:rsidRPr="009454E7" w:rsidRDefault="009454E7" w:rsidP="009454E7">
      <w:p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b/>
          <w:bCs/>
          <w:kern w:val="0"/>
          <w:sz w:val="22"/>
          <w:szCs w:val="22"/>
          <w14:ligatures w14:val="none"/>
        </w:rPr>
        <w:t>Required budget categories:</w:t>
      </w:r>
      <w:r w:rsidRPr="009454E7">
        <w:rPr>
          <w:rFonts w:ascii="Franklin Gothic Book" w:eastAsia="Arial" w:hAnsi="Franklin Gothic Book" w:cs="Arial"/>
          <w:kern w:val="0"/>
          <w:sz w:val="22"/>
          <w:szCs w:val="22"/>
          <w14:ligatures w14:val="none"/>
        </w:rPr>
        <w:t> </w:t>
      </w:r>
    </w:p>
    <w:p w14:paraId="7F29102B" w14:textId="761E88E1" w:rsidR="009454E7" w:rsidRPr="009454E7" w:rsidRDefault="009454E7">
      <w:pPr>
        <w:numPr>
          <w:ilvl w:val="0"/>
          <w:numId w:val="44"/>
        </w:num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b/>
          <w:bCs/>
          <w:kern w:val="0"/>
          <w:sz w:val="22"/>
          <w:szCs w:val="22"/>
          <w14:ligatures w14:val="none"/>
        </w:rPr>
        <w:t>Personnel: </w:t>
      </w:r>
      <w:r w:rsidRPr="009454E7">
        <w:rPr>
          <w:rFonts w:ascii="Franklin Gothic Book" w:eastAsia="Arial" w:hAnsi="Franklin Gothic Book" w:cs="Arial"/>
          <w:kern w:val="0"/>
          <w:sz w:val="22"/>
          <w:szCs w:val="22"/>
          <w14:ligatures w14:val="none"/>
        </w:rPr>
        <w:t xml:space="preserve">List each position by title, annual salary, % </w:t>
      </w:r>
      <w:r w:rsidR="00480890">
        <w:rPr>
          <w:rFonts w:ascii="Franklin Gothic Book" w:eastAsia="Arial" w:hAnsi="Franklin Gothic Book" w:cs="Arial"/>
          <w:kern w:val="0"/>
          <w:sz w:val="22"/>
          <w:szCs w:val="22"/>
          <w14:ligatures w14:val="none"/>
        </w:rPr>
        <w:t>full-time equivalent (</w:t>
      </w:r>
      <w:r w:rsidRPr="009454E7">
        <w:rPr>
          <w:rFonts w:ascii="Franklin Gothic Book" w:eastAsia="Arial" w:hAnsi="Franklin Gothic Book" w:cs="Arial"/>
          <w:kern w:val="0"/>
          <w:sz w:val="22"/>
          <w:szCs w:val="22"/>
          <w14:ligatures w14:val="none"/>
        </w:rPr>
        <w:t>FTE</w:t>
      </w:r>
      <w:r w:rsidR="00480890">
        <w:rPr>
          <w:rFonts w:ascii="Franklin Gothic Book" w:eastAsia="Arial" w:hAnsi="Franklin Gothic Book" w:cs="Arial"/>
          <w:kern w:val="0"/>
          <w:sz w:val="22"/>
          <w:szCs w:val="22"/>
          <w14:ligatures w14:val="none"/>
        </w:rPr>
        <w:t>)</w:t>
      </w:r>
      <w:r w:rsidRPr="009454E7">
        <w:rPr>
          <w:rFonts w:ascii="Franklin Gothic Book" w:eastAsia="Arial" w:hAnsi="Franklin Gothic Book" w:cs="Arial"/>
          <w:kern w:val="0"/>
          <w:sz w:val="22"/>
          <w:szCs w:val="22"/>
          <w14:ligatures w14:val="none"/>
        </w:rPr>
        <w:t xml:space="preserve"> charged, and fringe benefit rate. Justify each position’s necessity to the project. </w:t>
      </w:r>
    </w:p>
    <w:p w14:paraId="655E499D" w14:textId="77777777" w:rsidR="009454E7" w:rsidRPr="009454E7" w:rsidRDefault="009454E7">
      <w:pPr>
        <w:numPr>
          <w:ilvl w:val="0"/>
          <w:numId w:val="45"/>
        </w:num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b/>
          <w:bCs/>
          <w:kern w:val="0"/>
          <w:sz w:val="22"/>
          <w:szCs w:val="22"/>
          <w14:ligatures w14:val="none"/>
        </w:rPr>
        <w:t>Fringe Benefits: </w:t>
      </w:r>
      <w:r w:rsidRPr="009454E7">
        <w:rPr>
          <w:rFonts w:ascii="Franklin Gothic Book" w:eastAsia="Arial" w:hAnsi="Franklin Gothic Book" w:cs="Arial"/>
          <w:kern w:val="0"/>
          <w:sz w:val="22"/>
          <w:szCs w:val="22"/>
          <w14:ligatures w14:val="none"/>
        </w:rPr>
        <w:t>Provide the fringe rate and its components (FICA, retirement, health insurance, etc.). If rates differ by employee class, break them out separately and </w:t>
      </w:r>
      <w:proofErr w:type="gramStart"/>
      <w:r w:rsidRPr="009454E7">
        <w:rPr>
          <w:rFonts w:ascii="Franklin Gothic Book" w:eastAsia="Arial" w:hAnsi="Franklin Gothic Book" w:cs="Arial"/>
          <w:kern w:val="0"/>
          <w:sz w:val="22"/>
          <w:szCs w:val="22"/>
          <w14:ligatures w14:val="none"/>
        </w:rPr>
        <w:t>display</w:t>
      </w:r>
      <w:proofErr w:type="gramEnd"/>
      <w:r w:rsidRPr="009454E7">
        <w:rPr>
          <w:rFonts w:ascii="Franklin Gothic Book" w:eastAsia="Arial" w:hAnsi="Franklin Gothic Book" w:cs="Arial"/>
          <w:kern w:val="0"/>
          <w:sz w:val="22"/>
          <w:szCs w:val="22"/>
          <w14:ligatures w14:val="none"/>
        </w:rPr>
        <w:t> in a table. </w:t>
      </w:r>
    </w:p>
    <w:p w14:paraId="6D3AFFF2" w14:textId="77777777" w:rsidR="009454E7" w:rsidRPr="009454E7" w:rsidRDefault="009454E7">
      <w:pPr>
        <w:numPr>
          <w:ilvl w:val="0"/>
          <w:numId w:val="46"/>
        </w:num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b/>
          <w:bCs/>
          <w:kern w:val="0"/>
          <w:sz w:val="22"/>
          <w:szCs w:val="22"/>
          <w14:ligatures w14:val="none"/>
        </w:rPr>
        <w:t>Travel: </w:t>
      </w:r>
      <w:r w:rsidRPr="009454E7">
        <w:rPr>
          <w:rFonts w:ascii="Franklin Gothic Book" w:eastAsia="Arial" w:hAnsi="Franklin Gothic Book" w:cs="Arial"/>
          <w:kern w:val="0"/>
          <w:sz w:val="22"/>
          <w:szCs w:val="22"/>
          <w14:ligatures w14:val="none"/>
        </w:rPr>
        <w:t>Itemize trips by purpose, destination, number of travelers, and estimated costs (airfare, mileage at the federal rate, lodging, per diem).  </w:t>
      </w:r>
    </w:p>
    <w:p w14:paraId="0B79E70C" w14:textId="77777777" w:rsidR="009454E7" w:rsidRPr="009454E7" w:rsidRDefault="009454E7">
      <w:pPr>
        <w:numPr>
          <w:ilvl w:val="0"/>
          <w:numId w:val="47"/>
        </w:num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b/>
          <w:bCs/>
          <w:kern w:val="0"/>
          <w:sz w:val="22"/>
          <w:szCs w:val="22"/>
          <w14:ligatures w14:val="none"/>
        </w:rPr>
        <w:t>Equipment: </w:t>
      </w:r>
      <w:r w:rsidRPr="009454E7">
        <w:rPr>
          <w:rFonts w:ascii="Franklin Gothic Book" w:eastAsia="Arial" w:hAnsi="Franklin Gothic Book" w:cs="Arial"/>
          <w:kern w:val="0"/>
          <w:sz w:val="22"/>
          <w:szCs w:val="22"/>
          <w14:ligatures w14:val="none"/>
        </w:rPr>
        <w:t>Items with a per-unit cost of $2,000 or more and a useful life exceeding one year. Prior approval from the Department is required for all equipment purchases. </w:t>
      </w:r>
    </w:p>
    <w:p w14:paraId="5EA15BD9" w14:textId="77777777" w:rsidR="009454E7" w:rsidRPr="009454E7" w:rsidRDefault="009454E7">
      <w:pPr>
        <w:numPr>
          <w:ilvl w:val="0"/>
          <w:numId w:val="48"/>
        </w:num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b/>
          <w:bCs/>
          <w:kern w:val="0"/>
          <w:sz w:val="22"/>
          <w:szCs w:val="22"/>
          <w14:ligatures w14:val="none"/>
        </w:rPr>
        <w:lastRenderedPageBreak/>
        <w:t>Supplies: </w:t>
      </w:r>
      <w:r w:rsidRPr="009454E7">
        <w:rPr>
          <w:rFonts w:ascii="Franklin Gothic Book" w:eastAsia="Arial" w:hAnsi="Franklin Gothic Book" w:cs="Arial"/>
          <w:kern w:val="0"/>
          <w:sz w:val="22"/>
          <w:szCs w:val="22"/>
          <w14:ligatures w14:val="none"/>
        </w:rPr>
        <w:t>Items under $2,000 per unit. Group by category (office supplies, program materials, technology) and justify quantities. </w:t>
      </w:r>
    </w:p>
    <w:p w14:paraId="6F4D7F47" w14:textId="77777777" w:rsidR="009454E7" w:rsidRPr="009454E7" w:rsidRDefault="009454E7">
      <w:pPr>
        <w:numPr>
          <w:ilvl w:val="0"/>
          <w:numId w:val="49"/>
        </w:num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b/>
          <w:bCs/>
          <w:kern w:val="0"/>
          <w:sz w:val="22"/>
          <w:szCs w:val="22"/>
          <w14:ligatures w14:val="none"/>
        </w:rPr>
        <w:t>Contractual: </w:t>
      </w:r>
      <w:r w:rsidRPr="009454E7">
        <w:rPr>
          <w:rFonts w:ascii="Franklin Gothic Book" w:eastAsia="Arial" w:hAnsi="Franklin Gothic Book" w:cs="Arial"/>
          <w:kern w:val="0"/>
          <w:sz w:val="22"/>
          <w:szCs w:val="22"/>
          <w14:ligatures w14:val="none"/>
        </w:rPr>
        <w:t>Describe each proposed contract or subaward, including the scope, estimated cost, and procurement method. Note: subrecipients may </w:t>
      </w:r>
      <w:proofErr w:type="gramStart"/>
      <w:r w:rsidRPr="009454E7">
        <w:rPr>
          <w:rFonts w:ascii="Franklin Gothic Book" w:eastAsia="Arial" w:hAnsi="Franklin Gothic Book" w:cs="Arial"/>
          <w:kern w:val="0"/>
          <w:sz w:val="22"/>
          <w:szCs w:val="22"/>
          <w14:ligatures w14:val="none"/>
        </w:rPr>
        <w:t>not</w:t>
      </w:r>
      <w:proofErr w:type="gramEnd"/>
      <w:r w:rsidRPr="009454E7">
        <w:rPr>
          <w:rFonts w:ascii="Franklin Gothic Book" w:eastAsia="Arial" w:hAnsi="Franklin Gothic Book" w:cs="Arial"/>
          <w:kern w:val="0"/>
          <w:sz w:val="22"/>
          <w:szCs w:val="22"/>
          <w14:ligatures w14:val="none"/>
        </w:rPr>
        <w:t> </w:t>
      </w:r>
      <w:proofErr w:type="gramStart"/>
      <w:r w:rsidRPr="009454E7">
        <w:rPr>
          <w:rFonts w:ascii="Franklin Gothic Book" w:eastAsia="Arial" w:hAnsi="Franklin Gothic Book" w:cs="Arial"/>
          <w:kern w:val="0"/>
          <w:sz w:val="22"/>
          <w:szCs w:val="22"/>
          <w14:ligatures w14:val="none"/>
        </w:rPr>
        <w:t>subaward to</w:t>
      </w:r>
      <w:proofErr w:type="gramEnd"/>
      <w:r w:rsidRPr="009454E7">
        <w:rPr>
          <w:rFonts w:ascii="Franklin Gothic Book" w:eastAsia="Arial" w:hAnsi="Franklin Gothic Book" w:cs="Arial"/>
          <w:kern w:val="0"/>
          <w:sz w:val="22"/>
          <w:szCs w:val="22"/>
          <w14:ligatures w14:val="none"/>
        </w:rPr>
        <w:t> other entities without prior written approval from the Department. </w:t>
      </w:r>
    </w:p>
    <w:p w14:paraId="0B18B2C5" w14:textId="77777777" w:rsidR="009454E7" w:rsidRPr="009454E7" w:rsidRDefault="009454E7">
      <w:pPr>
        <w:numPr>
          <w:ilvl w:val="0"/>
          <w:numId w:val="50"/>
        </w:num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b/>
          <w:bCs/>
          <w:kern w:val="0"/>
          <w:sz w:val="22"/>
          <w:szCs w:val="22"/>
          <w14:ligatures w14:val="none"/>
        </w:rPr>
        <w:t>Other Direct Costs: </w:t>
      </w:r>
      <w:r w:rsidRPr="009454E7">
        <w:rPr>
          <w:rFonts w:ascii="Franklin Gothic Book" w:eastAsia="Arial" w:hAnsi="Franklin Gothic Book" w:cs="Arial"/>
          <w:kern w:val="0"/>
          <w:sz w:val="22"/>
          <w:szCs w:val="22"/>
          <w14:ligatures w14:val="none"/>
        </w:rPr>
        <w:t>Includes participant support costs, printing, communications, training fees, software licenses, continuing education expenses, and other allowable costs necessary to implement the project. Participant incentives, if proposed, must be reasonable, justified, and approved by the Department. </w:t>
      </w:r>
    </w:p>
    <w:p w14:paraId="4D8ED94D" w14:textId="77777777" w:rsidR="009454E7" w:rsidRPr="009454E7" w:rsidRDefault="009454E7">
      <w:pPr>
        <w:numPr>
          <w:ilvl w:val="0"/>
          <w:numId w:val="51"/>
        </w:num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b/>
          <w:bCs/>
          <w:kern w:val="0"/>
          <w:sz w:val="22"/>
          <w:szCs w:val="22"/>
          <w14:ligatures w14:val="none"/>
        </w:rPr>
        <w:t>Administrative Costs: </w:t>
      </w:r>
      <w:r w:rsidRPr="009454E7">
        <w:rPr>
          <w:rFonts w:ascii="Franklin Gothic Book" w:eastAsia="Arial" w:hAnsi="Franklin Gothic Book" w:cs="Arial"/>
          <w:kern w:val="0"/>
          <w:sz w:val="22"/>
          <w:szCs w:val="22"/>
          <w14:ligatures w14:val="none"/>
        </w:rPr>
        <w:t>No more than 10% administrative costs. </w:t>
      </w:r>
    </w:p>
    <w:p w14:paraId="7C333F7A" w14:textId="77777777" w:rsidR="009454E7" w:rsidRPr="009454E7" w:rsidRDefault="009454E7" w:rsidP="009454E7">
      <w:p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b/>
          <w:bCs/>
          <w:kern w:val="0"/>
          <w:sz w:val="22"/>
          <w:szCs w:val="22"/>
          <w14:ligatures w14:val="none"/>
        </w:rPr>
        <w:t>Payment and Reimbursement</w:t>
      </w:r>
      <w:r w:rsidRPr="009454E7">
        <w:rPr>
          <w:rFonts w:ascii="Franklin Gothic Book" w:eastAsia="Arial" w:hAnsi="Franklin Gothic Book" w:cs="Arial"/>
          <w:kern w:val="0"/>
          <w:sz w:val="22"/>
          <w:szCs w:val="22"/>
          <w14:ligatures w14:val="none"/>
        </w:rPr>
        <w:t> </w:t>
      </w:r>
    </w:p>
    <w:p w14:paraId="551729B9" w14:textId="77777777" w:rsidR="009454E7" w:rsidRPr="009454E7" w:rsidRDefault="009454E7" w:rsidP="009454E7">
      <w:p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Subawards will be issued on a reimbursement basis.  Lead Entities will be responsible for: </w:t>
      </w:r>
    </w:p>
    <w:p w14:paraId="74A88887" w14:textId="77777777" w:rsidR="009454E7" w:rsidRPr="009454E7" w:rsidRDefault="009454E7">
      <w:pPr>
        <w:numPr>
          <w:ilvl w:val="0"/>
          <w:numId w:val="52"/>
        </w:num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Reviewing and approving reimbursement requests submitted by local implementation partners </w:t>
      </w:r>
    </w:p>
    <w:p w14:paraId="008A9995" w14:textId="77777777" w:rsidR="009454E7" w:rsidRPr="009454E7" w:rsidRDefault="009454E7">
      <w:pPr>
        <w:numPr>
          <w:ilvl w:val="0"/>
          <w:numId w:val="53"/>
        </w:num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Maintaining all supporting documentation </w:t>
      </w:r>
    </w:p>
    <w:p w14:paraId="6032AA64" w14:textId="77777777" w:rsidR="009454E7" w:rsidRPr="009454E7" w:rsidRDefault="009454E7">
      <w:pPr>
        <w:numPr>
          <w:ilvl w:val="0"/>
          <w:numId w:val="54"/>
        </w:num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Ensuring all expenditures comply with applicable federal and state requirements </w:t>
      </w:r>
    </w:p>
    <w:p w14:paraId="12BFA030" w14:textId="77777777" w:rsidR="009454E7" w:rsidRPr="009454E7" w:rsidRDefault="009454E7">
      <w:pPr>
        <w:numPr>
          <w:ilvl w:val="0"/>
          <w:numId w:val="55"/>
        </w:num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Submitting reimbursement requests and required supporting documentation to the Department </w:t>
      </w:r>
    </w:p>
    <w:p w14:paraId="5C7118EB" w14:textId="77777777" w:rsidR="009454E7" w:rsidRPr="009454E7" w:rsidRDefault="009454E7" w:rsidP="009454E7">
      <w:pPr>
        <w:spacing w:after="120" w:line="240" w:lineRule="auto"/>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Payments are contingent upon satisfactory performance, timely reporting, and compliance with all award requirements. </w:t>
      </w:r>
    </w:p>
    <w:p w14:paraId="36C6281D" w14:textId="60075C35" w:rsidR="00AA19AE" w:rsidRPr="00AA19AE" w:rsidRDefault="009454E7" w:rsidP="001C2B75">
      <w:pPr>
        <w:spacing w:after="120" w:line="240" w:lineRule="auto"/>
        <w:rPr>
          <w:rFonts w:ascii="Franklin Gothic Book" w:eastAsia="Arial" w:hAnsi="Franklin Gothic Book" w:cs="Arial"/>
          <w:b/>
          <w:bCs/>
          <w:color w:val="001489"/>
          <w:kern w:val="0"/>
          <w:sz w:val="26"/>
          <w:szCs w:val="26"/>
          <w14:ligatures w14:val="none"/>
        </w:rPr>
      </w:pPr>
      <w:r w:rsidRPr="009454E7">
        <w:rPr>
          <w:rFonts w:ascii="Franklin Gothic Book" w:eastAsia="Arial" w:hAnsi="Franklin Gothic Book" w:cs="Arial"/>
          <w:kern w:val="0"/>
          <w:sz w:val="22"/>
          <w:szCs w:val="22"/>
          <w14:ligatures w14:val="none"/>
        </w:rPr>
        <w:t> </w:t>
      </w:r>
      <w:r w:rsidR="00AA19AE" w:rsidRPr="00AA19AE">
        <w:rPr>
          <w:rFonts w:ascii="Franklin Gothic Book" w:eastAsia="Arial" w:hAnsi="Franklin Gothic Book" w:cs="Arial"/>
          <w:b/>
          <w:bCs/>
          <w:color w:val="001489"/>
          <w:kern w:val="0"/>
          <w:sz w:val="26"/>
          <w:szCs w:val="26"/>
          <w14:ligatures w14:val="none"/>
        </w:rPr>
        <w:t>4.4 Submission Instructions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AA19AE" w:rsidRPr="00AA19AE" w14:paraId="4E96A2EE" w14:textId="77777777" w:rsidTr="54A5483A">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6AFDB31B"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Submission Method</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21CCF318" w14:textId="77777777" w:rsidR="00AA19AE" w:rsidRPr="00AA19AE" w:rsidRDefault="569E114C" w:rsidP="54A5483A">
            <w:pPr>
              <w:spacing w:after="0" w:line="240" w:lineRule="auto"/>
              <w:rPr>
                <w:rFonts w:ascii="Franklin Gothic Book" w:eastAsia="Arial" w:hAnsi="Franklin Gothic Book" w:cs="Arial"/>
                <w:kern w:val="0"/>
                <w:sz w:val="22"/>
                <w:szCs w:val="22"/>
                <w14:ligatures w14:val="none"/>
              </w:rPr>
            </w:pPr>
            <w:r w:rsidRPr="54A5483A">
              <w:rPr>
                <w:rFonts w:ascii="Franklin Gothic Book" w:eastAsia="Arial" w:hAnsi="Franklin Gothic Book" w:cs="Arial"/>
                <w:kern w:val="0"/>
                <w:sz w:val="22"/>
                <w:szCs w:val="22"/>
                <w14:ligatures w14:val="none"/>
              </w:rPr>
              <w:t>Email</w:t>
            </w:r>
          </w:p>
        </w:tc>
      </w:tr>
      <w:tr w:rsidR="00AA19AE" w:rsidRPr="00AA19AE" w14:paraId="60ECF628" w14:textId="77777777" w:rsidTr="54A5483A">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03F55BAE"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Submit To</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76CAE62B" w14:textId="15822727" w:rsidR="00AA19AE" w:rsidRPr="00AA19AE" w:rsidRDefault="008028D2" w:rsidP="54A5483A">
            <w:pPr>
              <w:spacing w:after="0" w:line="240" w:lineRule="auto"/>
              <w:rPr>
                <w:rFonts w:ascii="Franklin Gothic Book" w:eastAsia="Arial" w:hAnsi="Franklin Gothic Book" w:cs="Arial"/>
                <w:kern w:val="0"/>
                <w:sz w:val="22"/>
                <w:szCs w:val="22"/>
                <w14:ligatures w14:val="none"/>
              </w:rPr>
            </w:pPr>
            <w:r w:rsidRPr="54A5483A">
              <w:rPr>
                <w:rFonts w:ascii="Franklin Gothic Book" w:eastAsia="Arial" w:hAnsi="Franklin Gothic Book" w:cs="Arial"/>
                <w:kern w:val="0"/>
                <w:sz w:val="22"/>
                <w:szCs w:val="22"/>
                <w14:ligatures w14:val="none"/>
              </w:rPr>
              <w:t>IdahoRHTP@dhw.idaho.gov</w:t>
            </w:r>
          </w:p>
        </w:tc>
      </w:tr>
      <w:tr w:rsidR="00AA19AE" w:rsidRPr="00AA19AE" w14:paraId="54AC7C7F" w14:textId="77777777" w:rsidTr="54A5483A">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DAC4427"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Deadline</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54BF9463" w14:textId="0817D2AD" w:rsidR="00AA19AE" w:rsidRPr="00AA19AE" w:rsidRDefault="008028D2" w:rsidP="54A5483A">
            <w:pPr>
              <w:spacing w:after="0" w:line="240" w:lineRule="auto"/>
              <w:rPr>
                <w:rFonts w:ascii="Franklin Gothic Book" w:eastAsia="Arial" w:hAnsi="Franklin Gothic Book" w:cs="Arial"/>
                <w:kern w:val="0"/>
                <w:sz w:val="22"/>
                <w:szCs w:val="22"/>
                <w14:ligatures w14:val="none"/>
              </w:rPr>
            </w:pPr>
            <w:r w:rsidRPr="54A5483A">
              <w:rPr>
                <w:rFonts w:ascii="Franklin Gothic Book" w:eastAsia="Arial" w:hAnsi="Franklin Gothic Book" w:cs="Arial"/>
                <w:kern w:val="0"/>
                <w:sz w:val="22"/>
                <w:szCs w:val="22"/>
                <w14:ligatures w14:val="none"/>
              </w:rPr>
              <w:t>09/1</w:t>
            </w:r>
            <w:r w:rsidR="007E5978">
              <w:rPr>
                <w:rFonts w:ascii="Franklin Gothic Book" w:eastAsia="Arial" w:hAnsi="Franklin Gothic Book" w:cs="Arial"/>
                <w:kern w:val="0"/>
                <w:sz w:val="22"/>
                <w:szCs w:val="22"/>
                <w14:ligatures w14:val="none"/>
              </w:rPr>
              <w:t>8</w:t>
            </w:r>
            <w:r w:rsidRPr="54A5483A">
              <w:rPr>
                <w:rFonts w:ascii="Franklin Gothic Book" w:eastAsia="Arial" w:hAnsi="Franklin Gothic Book" w:cs="Arial"/>
                <w:kern w:val="0"/>
                <w:sz w:val="22"/>
                <w:szCs w:val="22"/>
                <w14:ligatures w14:val="none"/>
              </w:rPr>
              <w:t>/2026 at 5:00 P.M. MT</w:t>
            </w:r>
          </w:p>
        </w:tc>
      </w:tr>
      <w:tr w:rsidR="00AA19AE" w:rsidRPr="00AA19AE" w14:paraId="5162C638" w14:textId="77777777" w:rsidTr="54A5483A">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830E881"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Late Policy</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07548AF0" w14:textId="25D59A2D" w:rsidR="00AA19AE" w:rsidRPr="00AA19AE" w:rsidRDefault="5365AF3A" w:rsidP="54A5483A">
            <w:pPr>
              <w:spacing w:after="0" w:line="240" w:lineRule="auto"/>
              <w:rPr>
                <w:rFonts w:ascii="Franklin Gothic Book" w:eastAsia="Arial" w:hAnsi="Franklin Gothic Book" w:cs="Arial"/>
                <w:kern w:val="0"/>
                <w:sz w:val="22"/>
                <w:szCs w:val="22"/>
                <w14:ligatures w14:val="none"/>
              </w:rPr>
            </w:pPr>
            <w:r w:rsidRPr="54A5483A">
              <w:rPr>
                <w:rFonts w:ascii="Franklin Gothic Book" w:eastAsia="Arial" w:hAnsi="Franklin Gothic Book" w:cs="Arial"/>
                <w:kern w:val="0"/>
                <w:sz w:val="22"/>
                <w:szCs w:val="22"/>
                <w14:ligatures w14:val="none"/>
              </w:rPr>
              <w:t>Late applications will not be reviewed</w:t>
            </w:r>
          </w:p>
        </w:tc>
      </w:tr>
      <w:tr w:rsidR="00AA19AE" w:rsidRPr="00AA19AE" w14:paraId="297B197C" w14:textId="77777777" w:rsidTr="54A5483A">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555B328D"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Questions Deadline</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26AF2DC1" w14:textId="0B29B408" w:rsidR="00AA19AE" w:rsidRPr="00AA19AE" w:rsidRDefault="008028D2" w:rsidP="54A5483A">
            <w:pPr>
              <w:spacing w:after="0" w:line="240" w:lineRule="auto"/>
              <w:rPr>
                <w:rFonts w:ascii="Franklin Gothic Book" w:eastAsia="Arial" w:hAnsi="Franklin Gothic Book" w:cs="Arial"/>
                <w:kern w:val="0"/>
                <w:sz w:val="22"/>
                <w:szCs w:val="22"/>
                <w14:ligatures w14:val="none"/>
              </w:rPr>
            </w:pPr>
            <w:r w:rsidRPr="54A5483A">
              <w:rPr>
                <w:rFonts w:ascii="Franklin Gothic Book" w:eastAsia="Arial" w:hAnsi="Franklin Gothic Book" w:cs="Arial"/>
                <w:kern w:val="0"/>
                <w:sz w:val="22"/>
                <w:szCs w:val="22"/>
                <w14:ligatures w14:val="none"/>
              </w:rPr>
              <w:t>08/2</w:t>
            </w:r>
            <w:r w:rsidR="001C2B75">
              <w:rPr>
                <w:rFonts w:ascii="Franklin Gothic Book" w:eastAsia="Arial" w:hAnsi="Franklin Gothic Book" w:cs="Arial"/>
                <w:kern w:val="0"/>
                <w:sz w:val="22"/>
                <w:szCs w:val="22"/>
                <w14:ligatures w14:val="none"/>
              </w:rPr>
              <w:t>8</w:t>
            </w:r>
            <w:r w:rsidRPr="54A5483A">
              <w:rPr>
                <w:rFonts w:ascii="Franklin Gothic Book" w:eastAsia="Arial" w:hAnsi="Franklin Gothic Book" w:cs="Arial"/>
                <w:kern w:val="0"/>
                <w:sz w:val="22"/>
                <w:szCs w:val="22"/>
                <w14:ligatures w14:val="none"/>
              </w:rPr>
              <w:t>/2026</w:t>
            </w:r>
            <w:r w:rsidR="00AA19AE" w:rsidRPr="54A5483A">
              <w:rPr>
                <w:rFonts w:ascii="Franklin Gothic Book" w:eastAsia="Arial" w:hAnsi="Franklin Gothic Book" w:cs="Arial"/>
                <w:kern w:val="0"/>
                <w:sz w:val="22"/>
                <w:szCs w:val="22"/>
                <w14:ligatures w14:val="none"/>
              </w:rPr>
              <w:t>– all questions must be submitted by this date]</w:t>
            </w:r>
          </w:p>
        </w:tc>
      </w:tr>
      <w:tr w:rsidR="00AA19AE" w:rsidRPr="00AA19AE" w14:paraId="581C9790" w14:textId="77777777" w:rsidTr="54A5483A">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28D71C0" w14:textId="77777777" w:rsidR="00AA19AE" w:rsidRPr="00AA19AE" w:rsidRDefault="00AA19AE" w:rsidP="00AA19AE">
            <w:p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kern w:val="0"/>
                <w:sz w:val="22"/>
                <w:szCs w:val="22"/>
                <w14:ligatures w14:val="none"/>
              </w:rPr>
              <w:t>Q&amp;A Publication</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3751CC6F" w14:textId="50E9CBA0" w:rsidR="00AA19AE" w:rsidRPr="00AA19AE" w:rsidRDefault="00AA19AE" w:rsidP="54A5483A">
            <w:pPr>
              <w:spacing w:after="0" w:line="240" w:lineRule="auto"/>
              <w:rPr>
                <w:rFonts w:ascii="Franklin Gothic Book" w:eastAsia="Arial" w:hAnsi="Franklin Gothic Book" w:cs="Arial"/>
                <w:sz w:val="22"/>
                <w:szCs w:val="22"/>
              </w:rPr>
            </w:pPr>
            <w:r w:rsidRPr="54A5483A">
              <w:rPr>
                <w:rFonts w:ascii="Franklin Gothic Book" w:eastAsia="Arial" w:hAnsi="Franklin Gothic Book" w:cs="Arial"/>
                <w:kern w:val="0"/>
                <w:sz w:val="22"/>
                <w:szCs w:val="22"/>
                <w14:ligatures w14:val="none"/>
              </w:rPr>
              <w:t xml:space="preserve">Responses posted to URL by </w:t>
            </w:r>
            <w:r w:rsidR="08C27112" w:rsidRPr="54A5483A">
              <w:rPr>
                <w:rFonts w:ascii="Franklin Gothic Book" w:eastAsia="Arial" w:hAnsi="Franklin Gothic Book" w:cs="Arial"/>
                <w:sz w:val="22"/>
                <w:szCs w:val="22"/>
              </w:rPr>
              <w:t>09/</w:t>
            </w:r>
            <w:r w:rsidR="001C2B75">
              <w:rPr>
                <w:rFonts w:ascii="Franklin Gothic Book" w:eastAsia="Arial" w:hAnsi="Franklin Gothic Book" w:cs="Arial"/>
                <w:sz w:val="22"/>
                <w:szCs w:val="22"/>
              </w:rPr>
              <w:t>10</w:t>
            </w:r>
            <w:r w:rsidR="08C27112" w:rsidRPr="54A5483A">
              <w:rPr>
                <w:rFonts w:ascii="Franklin Gothic Book" w:eastAsia="Arial" w:hAnsi="Franklin Gothic Book" w:cs="Arial"/>
                <w:sz w:val="22"/>
                <w:szCs w:val="22"/>
              </w:rPr>
              <w:t>/2026</w:t>
            </w:r>
          </w:p>
        </w:tc>
      </w:tr>
    </w:tbl>
    <w:p w14:paraId="1F27A16B" w14:textId="77777777" w:rsidR="00135F23" w:rsidRPr="00997EC9" w:rsidRDefault="00135F23" w:rsidP="00AA19AE">
      <w:pPr>
        <w:spacing w:after="0" w:line="240" w:lineRule="auto"/>
        <w:rPr>
          <w:rFonts w:ascii="Franklin Gothic Book" w:eastAsia="Arial" w:hAnsi="Franklin Gothic Book" w:cs="Arial"/>
          <w:kern w:val="0"/>
          <w:sz w:val="22"/>
          <w:szCs w:val="22"/>
          <w14:ligatures w14:val="none"/>
        </w:rPr>
      </w:pPr>
    </w:p>
    <w:p w14:paraId="3FAF74EF" w14:textId="1881FA2E" w:rsidR="009454E7" w:rsidRPr="009454E7" w:rsidRDefault="009454E7" w:rsidP="009454E7">
      <w:pPr>
        <w:spacing w:before="360" w:after="200" w:line="240" w:lineRule="auto"/>
        <w:contextualSpacing/>
        <w:outlineLvl w:val="0"/>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A webinar</w:t>
      </w:r>
      <w:r w:rsidRPr="009454E7">
        <w:rPr>
          <w:rFonts w:ascii="Arial" w:eastAsia="Arial" w:hAnsi="Arial" w:cs="Arial"/>
          <w:kern w:val="0"/>
          <w:sz w:val="22"/>
          <w:szCs w:val="22"/>
          <w14:ligatures w14:val="none"/>
        </w:rPr>
        <w:t> </w:t>
      </w:r>
      <w:r w:rsidRPr="009454E7">
        <w:rPr>
          <w:rFonts w:ascii="Franklin Gothic Book" w:eastAsia="Arial" w:hAnsi="Franklin Gothic Book" w:cs="Arial"/>
          <w:kern w:val="0"/>
          <w:sz w:val="22"/>
          <w:szCs w:val="22"/>
          <w14:ligatures w14:val="none"/>
        </w:rPr>
        <w:t>will be offered</w:t>
      </w:r>
      <w:r w:rsidRPr="009454E7">
        <w:rPr>
          <w:rFonts w:ascii="Franklin Gothic Book" w:eastAsia="Arial" w:hAnsi="Franklin Gothic Book" w:cs="Franklin Gothic Book"/>
          <w:kern w:val="0"/>
          <w:sz w:val="22"/>
          <w:szCs w:val="22"/>
          <w14:ligatures w14:val="none"/>
        </w:rPr>
        <w:t> </w:t>
      </w:r>
      <w:r w:rsidRPr="009454E7">
        <w:rPr>
          <w:rFonts w:ascii="Franklin Gothic Book" w:eastAsia="Arial" w:hAnsi="Franklin Gothic Book" w:cs="Arial"/>
          <w:kern w:val="0"/>
          <w:sz w:val="22"/>
          <w:szCs w:val="22"/>
          <w14:ligatures w14:val="none"/>
        </w:rPr>
        <w:t>Tuesday,</w:t>
      </w:r>
      <w:r w:rsidRPr="009454E7">
        <w:rPr>
          <w:rFonts w:ascii="Franklin Gothic Book" w:eastAsia="Arial" w:hAnsi="Franklin Gothic Book" w:cs="Franklin Gothic Book"/>
          <w:kern w:val="0"/>
          <w:sz w:val="22"/>
          <w:szCs w:val="22"/>
          <w14:ligatures w14:val="none"/>
        </w:rPr>
        <w:t> </w:t>
      </w:r>
      <w:r w:rsidRPr="009454E7">
        <w:rPr>
          <w:rFonts w:ascii="Franklin Gothic Book" w:eastAsia="Arial" w:hAnsi="Franklin Gothic Book" w:cs="Arial"/>
          <w:kern w:val="0"/>
          <w:sz w:val="22"/>
          <w:szCs w:val="22"/>
          <w14:ligatures w14:val="none"/>
        </w:rPr>
        <w:t>September</w:t>
      </w:r>
      <w:r w:rsidRPr="009454E7">
        <w:rPr>
          <w:rFonts w:ascii="Franklin Gothic Book" w:eastAsia="Arial" w:hAnsi="Franklin Gothic Book" w:cs="Franklin Gothic Book"/>
          <w:kern w:val="0"/>
          <w:sz w:val="22"/>
          <w:szCs w:val="22"/>
          <w14:ligatures w14:val="none"/>
        </w:rPr>
        <w:t> </w:t>
      </w:r>
      <w:r w:rsidRPr="009454E7">
        <w:rPr>
          <w:rFonts w:ascii="Franklin Gothic Book" w:eastAsia="Arial" w:hAnsi="Franklin Gothic Book" w:cs="Arial"/>
          <w:kern w:val="0"/>
          <w:sz w:val="22"/>
          <w:szCs w:val="22"/>
          <w14:ligatures w14:val="none"/>
        </w:rPr>
        <w:t>2</w:t>
      </w:r>
      <w:r w:rsidRPr="009454E7">
        <w:rPr>
          <w:rFonts w:ascii="Franklin Gothic Book" w:eastAsia="Arial" w:hAnsi="Franklin Gothic Book" w:cs="Arial"/>
          <w:kern w:val="0"/>
          <w:sz w:val="22"/>
          <w:szCs w:val="22"/>
          <w:vertAlign w:val="superscript"/>
          <w14:ligatures w14:val="none"/>
        </w:rPr>
        <w:t>nd</w:t>
      </w:r>
      <w:r w:rsidRPr="009454E7">
        <w:rPr>
          <w:rFonts w:ascii="Franklin Gothic Book" w:eastAsia="Arial" w:hAnsi="Franklin Gothic Book" w:cs="Arial"/>
          <w:kern w:val="0"/>
          <w:sz w:val="22"/>
          <w:szCs w:val="22"/>
          <w14:ligatures w14:val="none"/>
        </w:rPr>
        <w:t> from </w:t>
      </w:r>
      <w:r w:rsidR="008028D2">
        <w:rPr>
          <w:rFonts w:ascii="Franklin Gothic Book" w:eastAsia="Arial" w:hAnsi="Franklin Gothic Book" w:cs="Arial"/>
          <w:kern w:val="0"/>
          <w:sz w:val="22"/>
          <w:szCs w:val="22"/>
          <w14:ligatures w14:val="none"/>
        </w:rPr>
        <w:t>2</w:t>
      </w:r>
      <w:r w:rsidRPr="009454E7">
        <w:rPr>
          <w:rFonts w:ascii="Franklin Gothic Book" w:eastAsia="Arial" w:hAnsi="Franklin Gothic Book" w:cs="Arial"/>
          <w:kern w:val="0"/>
          <w:sz w:val="22"/>
          <w:szCs w:val="22"/>
          <w14:ligatures w14:val="none"/>
        </w:rPr>
        <w:t xml:space="preserve">:00 – </w:t>
      </w:r>
      <w:r w:rsidR="008028D2">
        <w:rPr>
          <w:rFonts w:ascii="Franklin Gothic Book" w:eastAsia="Arial" w:hAnsi="Franklin Gothic Book" w:cs="Arial"/>
          <w:kern w:val="0"/>
          <w:sz w:val="22"/>
          <w:szCs w:val="22"/>
          <w14:ligatures w14:val="none"/>
        </w:rPr>
        <w:t>3</w:t>
      </w:r>
      <w:r w:rsidRPr="009454E7">
        <w:rPr>
          <w:rFonts w:ascii="Franklin Gothic Book" w:eastAsia="Arial" w:hAnsi="Franklin Gothic Book" w:cs="Arial"/>
          <w:kern w:val="0"/>
          <w:sz w:val="22"/>
          <w:szCs w:val="22"/>
          <w14:ligatures w14:val="none"/>
        </w:rPr>
        <w:t>:00 pm (MDT) for all eligible organizations to ask questions related to this funding opportunity. To</w:t>
      </w:r>
      <w:r w:rsidRPr="009454E7">
        <w:rPr>
          <w:rFonts w:ascii="Arial" w:eastAsia="Arial" w:hAnsi="Arial" w:cs="Arial"/>
          <w:kern w:val="0"/>
          <w:sz w:val="22"/>
          <w:szCs w:val="22"/>
          <w14:ligatures w14:val="none"/>
        </w:rPr>
        <w:t> </w:t>
      </w:r>
      <w:r w:rsidRPr="009454E7">
        <w:rPr>
          <w:rFonts w:ascii="Franklin Gothic Book" w:eastAsia="Arial" w:hAnsi="Franklin Gothic Book" w:cs="Arial"/>
          <w:kern w:val="0"/>
          <w:sz w:val="22"/>
          <w:szCs w:val="22"/>
          <w14:ligatures w14:val="none"/>
        </w:rPr>
        <w:t>participate,</w:t>
      </w:r>
      <w:r w:rsidRPr="009454E7">
        <w:rPr>
          <w:rFonts w:ascii="Franklin Gothic Book" w:eastAsia="Arial" w:hAnsi="Franklin Gothic Book" w:cs="Franklin Gothic Book"/>
          <w:kern w:val="0"/>
          <w:sz w:val="22"/>
          <w:szCs w:val="22"/>
          <w14:ligatures w14:val="none"/>
        </w:rPr>
        <w:t> </w:t>
      </w:r>
      <w:r w:rsidRPr="009454E7">
        <w:rPr>
          <w:rFonts w:ascii="Franklin Gothic Book" w:eastAsia="Arial" w:hAnsi="Franklin Gothic Book" w:cs="Arial"/>
          <w:kern w:val="0"/>
          <w:sz w:val="22"/>
          <w:szCs w:val="22"/>
          <w14:ligatures w14:val="none"/>
        </w:rPr>
        <w:t>refer to Idaho RHTP website.</w:t>
      </w:r>
      <w:r w:rsidRPr="009454E7">
        <w:rPr>
          <w:rFonts w:ascii="Franklin Gothic Book" w:eastAsia="Arial" w:hAnsi="Franklin Gothic Book" w:cs="Franklin Gothic Book"/>
          <w:kern w:val="0"/>
          <w:sz w:val="22"/>
          <w:szCs w:val="22"/>
          <w14:ligatures w14:val="none"/>
        </w:rPr>
        <w:t> </w:t>
      </w:r>
      <w:r w:rsidRPr="009454E7">
        <w:rPr>
          <w:rFonts w:ascii="Franklin Gothic Book" w:eastAsia="Arial" w:hAnsi="Franklin Gothic Book" w:cs="Arial"/>
          <w:kern w:val="0"/>
          <w:sz w:val="22"/>
          <w:szCs w:val="22"/>
          <w14:ligatures w14:val="none"/>
        </w:rPr>
        <w:t>A Q&amp;A document will</w:t>
      </w:r>
      <w:r w:rsidRPr="009454E7">
        <w:rPr>
          <w:rFonts w:ascii="Franklin Gothic Book" w:eastAsia="Arial" w:hAnsi="Franklin Gothic Book" w:cs="Franklin Gothic Book"/>
          <w:kern w:val="0"/>
          <w:sz w:val="22"/>
          <w:szCs w:val="22"/>
          <w14:ligatures w14:val="none"/>
        </w:rPr>
        <w:t> </w:t>
      </w:r>
      <w:r w:rsidRPr="009454E7">
        <w:rPr>
          <w:rFonts w:ascii="Franklin Gothic Book" w:eastAsia="Arial" w:hAnsi="Franklin Gothic Book" w:cs="Arial"/>
          <w:kern w:val="0"/>
          <w:sz w:val="22"/>
          <w:szCs w:val="22"/>
          <w14:ligatures w14:val="none"/>
        </w:rPr>
        <w:t>be posted to:</w:t>
      </w:r>
      <w:r w:rsidRPr="009454E7">
        <w:rPr>
          <w:rFonts w:ascii="Arial" w:eastAsia="Arial" w:hAnsi="Arial" w:cs="Arial"/>
          <w:kern w:val="0"/>
          <w:sz w:val="22"/>
          <w:szCs w:val="22"/>
          <w14:ligatures w14:val="none"/>
        </w:rPr>
        <w:t> </w:t>
      </w:r>
      <w:r w:rsidRPr="009454E7">
        <w:rPr>
          <w:rFonts w:ascii="Franklin Gothic Book" w:eastAsia="Arial" w:hAnsi="Franklin Gothic Book" w:cs="Franklin Gothic Book"/>
          <w:kern w:val="0"/>
          <w:sz w:val="22"/>
          <w:szCs w:val="22"/>
          <w14:ligatures w14:val="none"/>
        </w:rPr>
        <w:t> </w:t>
      </w:r>
    </w:p>
    <w:p w14:paraId="4925BFFA" w14:textId="77777777" w:rsidR="009454E7" w:rsidRPr="009454E7" w:rsidRDefault="009454E7" w:rsidP="009454E7">
      <w:pPr>
        <w:spacing w:before="360" w:after="200" w:line="240" w:lineRule="auto"/>
        <w:contextualSpacing/>
        <w:outlineLvl w:val="0"/>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  </w:t>
      </w:r>
    </w:p>
    <w:p w14:paraId="4842BAC7" w14:textId="77777777" w:rsidR="009454E7" w:rsidRPr="009454E7" w:rsidRDefault="009454E7" w:rsidP="009454E7">
      <w:pPr>
        <w:spacing w:before="360" w:after="200" w:line="240" w:lineRule="auto"/>
        <w:contextualSpacing/>
        <w:outlineLvl w:val="0"/>
        <w:rPr>
          <w:rFonts w:ascii="Franklin Gothic Book" w:eastAsia="Arial" w:hAnsi="Franklin Gothic Book" w:cs="Arial"/>
          <w:b/>
          <w:bCs/>
          <w:color w:val="001489"/>
          <w:kern w:val="0"/>
          <w:sz w:val="32"/>
          <w:szCs w:val="32"/>
          <w14:ligatures w14:val="none"/>
        </w:rPr>
      </w:pPr>
      <w:hyperlink r:id="rId13" w:tgtFrame="_blank" w:history="1">
        <w:r w:rsidRPr="009454E7">
          <w:rPr>
            <w:rStyle w:val="Hyperlink"/>
            <w:rFonts w:ascii="Franklin Gothic Book" w:eastAsia="Arial" w:hAnsi="Franklin Gothic Book" w:cs="Arial"/>
            <w:color w:val="auto"/>
            <w:kern w:val="0"/>
            <w:sz w:val="22"/>
            <w:szCs w:val="22"/>
            <w14:ligatures w14:val="none"/>
          </w:rPr>
          <w:t>https://healthandwelfare.idaho.gov/providers/rural-health-transformation-program-grant/funding-opportunities-rural-health</w:t>
        </w:r>
      </w:hyperlink>
      <w:r w:rsidRPr="009454E7">
        <w:rPr>
          <w:rFonts w:ascii="Franklin Gothic Book" w:eastAsia="Arial" w:hAnsi="Franklin Gothic Book" w:cs="Arial"/>
          <w:b/>
          <w:bCs/>
          <w:color w:val="001489"/>
          <w:kern w:val="0"/>
          <w:sz w:val="32"/>
          <w:szCs w:val="32"/>
          <w14:ligatures w14:val="none"/>
        </w:rPr>
        <w:t> </w:t>
      </w:r>
    </w:p>
    <w:p w14:paraId="127F42A7" w14:textId="7F2285B6" w:rsidR="00135F23" w:rsidRDefault="00135F23" w:rsidP="002301D6">
      <w:pPr>
        <w:spacing w:before="360" w:after="200" w:line="240" w:lineRule="auto"/>
        <w:outlineLvl w:val="0"/>
        <w:rPr>
          <w:rFonts w:ascii="Franklin Gothic Book" w:eastAsia="Arial" w:hAnsi="Franklin Gothic Book" w:cs="Arial"/>
          <w:b/>
          <w:bCs/>
          <w:color w:val="001489"/>
          <w:kern w:val="0"/>
          <w:sz w:val="32"/>
          <w:szCs w:val="32"/>
          <w14:ligatures w14:val="none"/>
        </w:rPr>
      </w:pPr>
      <w:r w:rsidRPr="00135F23">
        <w:rPr>
          <w:rFonts w:ascii="Franklin Gothic Book" w:eastAsia="Arial" w:hAnsi="Franklin Gothic Book" w:cs="Arial"/>
          <w:b/>
          <w:bCs/>
          <w:color w:val="001489"/>
          <w:kern w:val="0"/>
          <w:sz w:val="32"/>
          <w:szCs w:val="32"/>
          <w14:ligatures w14:val="none"/>
        </w:rPr>
        <w:t>Section 5: Application Review &amp; Evaluation Criteria</w:t>
      </w:r>
    </w:p>
    <w:p w14:paraId="48D12392" w14:textId="397E47E5" w:rsidR="00135F23" w:rsidRPr="00135F23" w:rsidRDefault="00135F23" w:rsidP="00135F23">
      <w:pPr>
        <w:spacing w:before="240" w:after="140" w:line="240" w:lineRule="auto"/>
        <w:outlineLvl w:val="1"/>
        <w:rPr>
          <w:rFonts w:ascii="Franklin Gothic Book" w:eastAsia="Arial" w:hAnsi="Franklin Gothic Book" w:cs="Arial"/>
          <w:b/>
          <w:bCs/>
          <w:color w:val="001489"/>
          <w:kern w:val="0"/>
          <w:sz w:val="26"/>
          <w:szCs w:val="26"/>
          <w14:ligatures w14:val="none"/>
        </w:rPr>
      </w:pPr>
      <w:r w:rsidRPr="00135F23">
        <w:rPr>
          <w:rFonts w:ascii="Franklin Gothic Book" w:eastAsia="Arial" w:hAnsi="Franklin Gothic Book" w:cs="Arial"/>
          <w:b/>
          <w:bCs/>
          <w:color w:val="001489"/>
          <w:kern w:val="0"/>
          <w:sz w:val="26"/>
          <w:szCs w:val="26"/>
          <w14:ligatures w14:val="none"/>
        </w:rPr>
        <w:t>5.1 Evaluation Criteria &amp; Scoring</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1560"/>
        <w:gridCol w:w="3120"/>
      </w:tblGrid>
      <w:tr w:rsidR="00135F23" w:rsidRPr="00135F23" w14:paraId="353D83D6" w14:textId="77777777" w:rsidTr="1C1783B9">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11FB912F" w14:textId="77777777" w:rsidR="00135F23" w:rsidRPr="00135F23" w:rsidRDefault="00135F23" w:rsidP="00135F23">
            <w:pPr>
              <w:spacing w:after="0" w:line="240" w:lineRule="auto"/>
              <w:jc w:val="center"/>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color w:val="FFFFFF"/>
                <w:kern w:val="0"/>
                <w:sz w:val="20"/>
                <w:szCs w:val="20"/>
                <w14:ligatures w14:val="none"/>
              </w:rPr>
              <w:t>Criterion</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7AFD77C3" w14:textId="77777777" w:rsidR="00135F23" w:rsidRPr="00135F23" w:rsidRDefault="00135F23" w:rsidP="00135F23">
            <w:pPr>
              <w:spacing w:after="0" w:line="240" w:lineRule="auto"/>
              <w:jc w:val="center"/>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color w:val="FFFFFF"/>
                <w:kern w:val="0"/>
                <w:sz w:val="20"/>
                <w:szCs w:val="20"/>
                <w14:ligatures w14:val="none"/>
              </w:rPr>
              <w:t>Max Points</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68E85CD0" w14:textId="77777777" w:rsidR="00135F23" w:rsidRPr="00135F23" w:rsidRDefault="00135F23" w:rsidP="00135F23">
            <w:pPr>
              <w:spacing w:after="0" w:line="240" w:lineRule="auto"/>
              <w:jc w:val="center"/>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color w:val="FFFFFF"/>
                <w:kern w:val="0"/>
                <w:sz w:val="20"/>
                <w:szCs w:val="20"/>
                <w14:ligatures w14:val="none"/>
              </w:rPr>
              <w:t>Key Considerations</w:t>
            </w:r>
          </w:p>
        </w:tc>
      </w:tr>
      <w:tr w:rsidR="00135F23" w:rsidRPr="00135F23" w14:paraId="370D4990" w14:textId="77777777" w:rsidTr="1C1783B9">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13F76E47"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Statement of Need &amp; Alignment</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164E62DA" w14:textId="738DA4A7" w:rsidR="00135F23" w:rsidRPr="00135F23" w:rsidRDefault="0C580247"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w:t>
            </w:r>
            <w:r w:rsidR="749B8C7F" w:rsidRPr="00135F23">
              <w:rPr>
                <w:rFonts w:ascii="Franklin Gothic Book" w:eastAsia="Arial" w:hAnsi="Franklin Gothic Book" w:cs="Arial"/>
                <w:kern w:val="0"/>
                <w:sz w:val="20"/>
                <w:szCs w:val="20"/>
                <w14:ligatures w14:val="none"/>
              </w:rPr>
              <w:t>0</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832FC7E"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Data-driven, aligned to NOFO</w:t>
            </w:r>
          </w:p>
        </w:tc>
      </w:tr>
      <w:tr w:rsidR="00135F23" w:rsidRPr="00135F23" w14:paraId="1071D079" w14:textId="77777777" w:rsidTr="1C1783B9">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13CBE059"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lastRenderedPageBreak/>
              <w:t>Goals, Objectives &amp; Work Plan</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F6A714E" w14:textId="77777777" w:rsidR="00135F23" w:rsidRPr="00135F23" w:rsidRDefault="6F3800EF"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15</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1896EF1"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SMART, feasible, measurable</w:t>
            </w:r>
          </w:p>
        </w:tc>
      </w:tr>
      <w:tr w:rsidR="00135F23" w:rsidRPr="00135F23" w14:paraId="43126AEE" w14:textId="77777777" w:rsidTr="1C1783B9">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795758EB"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Approach &amp; Innovation</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26FB2619" w14:textId="77777777" w:rsidR="00135F23" w:rsidRPr="00135F23" w:rsidRDefault="611FF02F"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15</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0BF14C8D" w14:textId="46643A6E" w:rsidR="00135F23" w:rsidRPr="00135F23" w:rsidRDefault="0C0195B5" w:rsidP="66395528">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Evidence-based</w:t>
            </w:r>
            <w:r w:rsidR="68796CEE">
              <w:rPr>
                <w:rFonts w:ascii="Franklin Gothic Book" w:eastAsia="Arial" w:hAnsi="Franklin Gothic Book" w:cs="Arial"/>
                <w:kern w:val="0"/>
                <w:sz w:val="20"/>
                <w:szCs w:val="20"/>
                <w14:ligatures w14:val="none"/>
              </w:rPr>
              <w:t xml:space="preserve"> and appropriate for target population</w:t>
            </w:r>
          </w:p>
        </w:tc>
      </w:tr>
      <w:tr w:rsidR="00135F23" w:rsidRPr="00135F23" w14:paraId="07398E6D" w14:textId="77777777" w:rsidTr="1C1783B9">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349CFEA9"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Organizational Capacity</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5E256D7" w14:textId="77777777" w:rsidR="00135F23" w:rsidRPr="00135F23" w:rsidRDefault="4E82B6C0"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12</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572A277B"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Track record, infrastructure, staffing</w:t>
            </w:r>
          </w:p>
        </w:tc>
      </w:tr>
      <w:tr w:rsidR="00135F23" w:rsidRPr="00135F23" w14:paraId="33048E91" w14:textId="77777777" w:rsidTr="1C1783B9">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6199EEC"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Key Personnel Qualifications</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FF2ADD5" w14:textId="77777777" w:rsidR="00135F23" w:rsidRPr="00135F23" w:rsidRDefault="0FFAADC0"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10</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7C03A602"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Expertise, time commitment</w:t>
            </w:r>
          </w:p>
        </w:tc>
      </w:tr>
      <w:tr w:rsidR="00135F23" w:rsidRPr="00135F23" w14:paraId="071A5D9A" w14:textId="77777777" w:rsidTr="1C1783B9">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50DE239F"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Budget Reasonableness &amp; Justification</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75096785" w14:textId="344AB3A7" w:rsidR="00135F23" w:rsidRPr="00135F23" w:rsidRDefault="67464806"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w:t>
            </w:r>
            <w:r w:rsidR="1CA6B2E2" w:rsidRPr="00135F23">
              <w:rPr>
                <w:rFonts w:ascii="Franklin Gothic Book" w:eastAsia="Arial" w:hAnsi="Franklin Gothic Book" w:cs="Arial"/>
                <w:kern w:val="0"/>
                <w:sz w:val="20"/>
                <w:szCs w:val="20"/>
                <w14:ligatures w14:val="none"/>
              </w:rPr>
              <w:t>1</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4D55494"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Allowable, allocable, reasonable</w:t>
            </w:r>
          </w:p>
        </w:tc>
      </w:tr>
      <w:tr w:rsidR="00135F23" w:rsidRPr="00135F23" w14:paraId="7E4718AD" w14:textId="77777777" w:rsidTr="1C1783B9">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19859A64"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Evaluation &amp; Data Collection Plan</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35809FB5" w14:textId="77C96739" w:rsidR="00135F23" w:rsidRPr="00135F23" w:rsidRDefault="180C2226"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w:t>
            </w:r>
            <w:r w:rsidR="2E6E9D49" w:rsidRPr="00135F23">
              <w:rPr>
                <w:rFonts w:ascii="Franklin Gothic Book" w:eastAsia="Arial" w:hAnsi="Franklin Gothic Book" w:cs="Arial"/>
                <w:kern w:val="0"/>
                <w:sz w:val="20"/>
                <w:szCs w:val="20"/>
                <w14:ligatures w14:val="none"/>
              </w:rPr>
              <w:t>2</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227BB122"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Methods, tools, reporting capability</w:t>
            </w:r>
          </w:p>
        </w:tc>
      </w:tr>
      <w:tr w:rsidR="00135F23" w:rsidRPr="00135F23" w14:paraId="2A9B310A" w14:textId="77777777" w:rsidTr="1C1783B9">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88A8EF3"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Sustainability &amp; Partnerships</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69ABB8C" w14:textId="77777777" w:rsidR="00135F23" w:rsidRPr="00135F23" w:rsidRDefault="0D26C201"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15</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3919B756"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Continuation plan, MOUs</w:t>
            </w:r>
          </w:p>
        </w:tc>
      </w:tr>
      <w:tr w:rsidR="00135F23" w:rsidRPr="00135F23" w14:paraId="72AE7627" w14:textId="77777777" w:rsidTr="1C1783B9">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40" w:type="dxa"/>
              <w:left w:w="100" w:type="dxa"/>
              <w:bottom w:w="40" w:type="dxa"/>
              <w:right w:w="100" w:type="dxa"/>
            </w:tcMar>
          </w:tcPr>
          <w:p w14:paraId="1EB51B76"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kern w:val="0"/>
                <w:sz w:val="20"/>
                <w:szCs w:val="20"/>
                <w14:ligatures w14:val="none"/>
              </w:rPr>
              <w:t>TOTAL</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40" w:type="dxa"/>
              <w:left w:w="100" w:type="dxa"/>
              <w:bottom w:w="40" w:type="dxa"/>
              <w:right w:w="100" w:type="dxa"/>
            </w:tcMar>
          </w:tcPr>
          <w:p w14:paraId="24EB34A4" w14:textId="1361851D"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kern w:val="0"/>
                <w:sz w:val="20"/>
                <w:szCs w:val="20"/>
                <w14:ligatures w14:val="none"/>
              </w:rPr>
              <w:t>100</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40" w:type="dxa"/>
              <w:left w:w="100" w:type="dxa"/>
              <w:bottom w:w="40" w:type="dxa"/>
              <w:right w:w="100" w:type="dxa"/>
            </w:tcMar>
          </w:tcPr>
          <w:p w14:paraId="6E4F48F3"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p>
        </w:tc>
      </w:tr>
    </w:tbl>
    <w:p w14:paraId="1FD9E3BA" w14:textId="77777777" w:rsidR="00135F23" w:rsidRDefault="00135F23" w:rsidP="00135F23">
      <w:pPr>
        <w:spacing w:before="240" w:after="140" w:line="240" w:lineRule="auto"/>
        <w:outlineLvl w:val="1"/>
        <w:rPr>
          <w:rFonts w:ascii="Franklin Gothic Book" w:eastAsia="Arial" w:hAnsi="Franklin Gothic Book" w:cs="Arial"/>
          <w:b/>
          <w:bCs/>
          <w:color w:val="001489"/>
          <w:kern w:val="0"/>
          <w:sz w:val="26"/>
          <w:szCs w:val="26"/>
          <w14:ligatures w14:val="none"/>
        </w:rPr>
      </w:pPr>
      <w:r w:rsidRPr="00135F23">
        <w:rPr>
          <w:rFonts w:ascii="Franklin Gothic Book" w:eastAsia="Arial" w:hAnsi="Franklin Gothic Book" w:cs="Arial"/>
          <w:b/>
          <w:bCs/>
          <w:color w:val="001489"/>
          <w:kern w:val="0"/>
          <w:sz w:val="26"/>
          <w:szCs w:val="26"/>
          <w14:ligatures w14:val="none"/>
        </w:rPr>
        <w:t>5.2 Review Process</w:t>
      </w:r>
    </w:p>
    <w:p w14:paraId="1A93F1BD" w14:textId="77777777" w:rsidR="009454E7" w:rsidRPr="009454E7" w:rsidRDefault="009454E7" w:rsidP="009454E7">
      <w:pPr>
        <w:spacing w:before="240" w:after="140" w:line="240" w:lineRule="auto"/>
        <w:outlineLvl w:val="1"/>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The review process consists of three stages: </w:t>
      </w:r>
    </w:p>
    <w:p w14:paraId="38AD95AF" w14:textId="77777777" w:rsidR="009454E7" w:rsidRPr="009454E7" w:rsidRDefault="009454E7">
      <w:pPr>
        <w:numPr>
          <w:ilvl w:val="0"/>
          <w:numId w:val="56"/>
        </w:numPr>
        <w:spacing w:before="240" w:after="140" w:line="240" w:lineRule="auto"/>
        <w:outlineLvl w:val="1"/>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Stage 1 – Administrative Screening: Department staff will screen applications for completeness and eligibility. Incomplete applications or those from ineligible applicants will not advance to technical review. Applicants will be notified of disqualification within 5 business days. </w:t>
      </w:r>
    </w:p>
    <w:p w14:paraId="765432FD" w14:textId="77777777" w:rsidR="009454E7" w:rsidRPr="009454E7" w:rsidRDefault="009454E7">
      <w:pPr>
        <w:numPr>
          <w:ilvl w:val="0"/>
          <w:numId w:val="57"/>
        </w:numPr>
        <w:spacing w:before="240" w:after="140" w:line="240" w:lineRule="auto"/>
        <w:outlineLvl w:val="1"/>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Stage 2 – Technical Review: A review panel of at least three individuals with expertise in chronic disease prevention, public health program management, and federal grants compliance will independently score each application. Reviewers will participate in a consensus scoring session to discuss and finalize scores. Panel members will sign conflict of interest disclosures. </w:t>
      </w:r>
    </w:p>
    <w:p w14:paraId="1734FAA4" w14:textId="77777777" w:rsidR="009454E7" w:rsidRPr="009454E7" w:rsidRDefault="009454E7">
      <w:pPr>
        <w:numPr>
          <w:ilvl w:val="0"/>
          <w:numId w:val="58"/>
        </w:numPr>
        <w:spacing w:before="240" w:after="140" w:line="240" w:lineRule="auto"/>
        <w:outlineLvl w:val="1"/>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Stage 3 – Final Selection: The Department will make final funding decisions based on panel scores, geographic coverage across the state, population reach, and programmatic priorities. The Department reserves the right to fund applications out of rank order to ensure equitable geographic distribution. </w:t>
      </w:r>
    </w:p>
    <w:p w14:paraId="66801A40" w14:textId="77777777" w:rsidR="009454E7" w:rsidRPr="009454E7" w:rsidRDefault="009454E7" w:rsidP="009454E7">
      <w:pPr>
        <w:spacing w:before="240" w:after="140" w:line="240" w:lineRule="auto"/>
        <w:outlineLvl w:val="1"/>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The Department may request clarification, additional information, or interviews from applicants as part of the review process. Funding recommendations will be developed based on final evaluation scores, risk assessment results, available funding, and the Department’s goal of establishing an effective Statewide Chronic Disease Education Network. The Department anticipates funding one (1) Lead Entities capable of administering and overseeing a statewide network of local partners. </w:t>
      </w:r>
    </w:p>
    <w:p w14:paraId="5B7BFDB0" w14:textId="181B1620" w:rsidR="009454E7" w:rsidRPr="009454E7" w:rsidRDefault="009454E7" w:rsidP="009454E7">
      <w:pPr>
        <w:spacing w:before="240" w:after="140" w:line="240" w:lineRule="auto"/>
        <w:outlineLvl w:val="1"/>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Final funding decisions will consider: </w:t>
      </w:r>
    </w:p>
    <w:p w14:paraId="3EC02D1E" w14:textId="77777777" w:rsidR="009454E7" w:rsidRPr="009454E7" w:rsidRDefault="009454E7">
      <w:pPr>
        <w:numPr>
          <w:ilvl w:val="0"/>
          <w:numId w:val="59"/>
        </w:numPr>
        <w:spacing w:before="240" w:after="140" w:line="240" w:lineRule="auto"/>
        <w:contextualSpacing/>
        <w:outlineLvl w:val="1"/>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Application scores </w:t>
      </w:r>
    </w:p>
    <w:p w14:paraId="6D8FAC1E" w14:textId="77777777" w:rsidR="009454E7" w:rsidRPr="009454E7" w:rsidRDefault="009454E7">
      <w:pPr>
        <w:numPr>
          <w:ilvl w:val="0"/>
          <w:numId w:val="60"/>
        </w:numPr>
        <w:spacing w:before="240" w:after="140" w:line="240" w:lineRule="auto"/>
        <w:contextualSpacing/>
        <w:outlineLvl w:val="1"/>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Funding availability </w:t>
      </w:r>
    </w:p>
    <w:p w14:paraId="3BCADB08" w14:textId="77777777" w:rsidR="009454E7" w:rsidRPr="009454E7" w:rsidRDefault="009454E7">
      <w:pPr>
        <w:numPr>
          <w:ilvl w:val="0"/>
          <w:numId w:val="61"/>
        </w:numPr>
        <w:spacing w:before="240" w:after="140" w:line="240" w:lineRule="auto"/>
        <w:contextualSpacing/>
        <w:outlineLvl w:val="1"/>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Geographic coverage </w:t>
      </w:r>
    </w:p>
    <w:p w14:paraId="70419D8A" w14:textId="77777777" w:rsidR="009454E7" w:rsidRPr="009454E7" w:rsidRDefault="009454E7">
      <w:pPr>
        <w:numPr>
          <w:ilvl w:val="0"/>
          <w:numId w:val="62"/>
        </w:numPr>
        <w:spacing w:before="240" w:after="140" w:line="240" w:lineRule="auto"/>
        <w:contextualSpacing/>
        <w:outlineLvl w:val="1"/>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Organizational capacity </w:t>
      </w:r>
    </w:p>
    <w:p w14:paraId="1199297C" w14:textId="77777777" w:rsidR="0097110A" w:rsidRDefault="009454E7" w:rsidP="0097110A">
      <w:pPr>
        <w:numPr>
          <w:ilvl w:val="0"/>
          <w:numId w:val="63"/>
        </w:numPr>
        <w:spacing w:after="140" w:line="240" w:lineRule="auto"/>
        <w:contextualSpacing/>
        <w:outlineLvl w:val="1"/>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Program priorities </w:t>
      </w:r>
    </w:p>
    <w:p w14:paraId="2E6EC65E" w14:textId="15C715B9" w:rsidR="009454E7" w:rsidRPr="0097110A" w:rsidRDefault="009454E7" w:rsidP="0097110A">
      <w:pPr>
        <w:numPr>
          <w:ilvl w:val="0"/>
          <w:numId w:val="63"/>
        </w:numPr>
        <w:spacing w:after="140" w:line="240" w:lineRule="auto"/>
        <w:contextualSpacing/>
        <w:outlineLvl w:val="1"/>
        <w:rPr>
          <w:rFonts w:ascii="Franklin Gothic Book" w:eastAsia="Arial" w:hAnsi="Franklin Gothic Book" w:cs="Arial"/>
          <w:kern w:val="0"/>
          <w:sz w:val="22"/>
          <w:szCs w:val="22"/>
          <w14:ligatures w14:val="none"/>
        </w:rPr>
      </w:pPr>
      <w:r w:rsidRPr="0097110A">
        <w:rPr>
          <w:rFonts w:ascii="Franklin Gothic Book" w:eastAsia="Arial" w:hAnsi="Franklin Gothic Book" w:cs="Arial"/>
          <w:kern w:val="0"/>
          <w:sz w:val="22"/>
          <w:szCs w:val="22"/>
          <w14:ligatures w14:val="none"/>
        </w:rPr>
        <w:t>Ability to achieve statewide population-level outcomes </w:t>
      </w:r>
    </w:p>
    <w:p w14:paraId="2A1441D1" w14:textId="77777777" w:rsidR="00135F23" w:rsidRPr="00135F23" w:rsidRDefault="00135F23" w:rsidP="00135F23">
      <w:pPr>
        <w:spacing w:before="240" w:after="140" w:line="240" w:lineRule="auto"/>
        <w:outlineLvl w:val="1"/>
        <w:rPr>
          <w:rFonts w:ascii="Franklin Gothic Book" w:eastAsia="Arial" w:hAnsi="Franklin Gothic Book" w:cs="Arial"/>
          <w:b/>
          <w:bCs/>
          <w:color w:val="001489"/>
          <w:kern w:val="0"/>
          <w:sz w:val="26"/>
          <w:szCs w:val="26"/>
          <w14:ligatures w14:val="none"/>
        </w:rPr>
      </w:pPr>
      <w:r w:rsidRPr="00135F23">
        <w:rPr>
          <w:rFonts w:ascii="Franklin Gothic Book" w:eastAsia="Arial" w:hAnsi="Franklin Gothic Book" w:cs="Arial"/>
          <w:b/>
          <w:bCs/>
          <w:color w:val="001489"/>
          <w:kern w:val="0"/>
          <w:sz w:val="26"/>
          <w:szCs w:val="26"/>
          <w14:ligatures w14:val="none"/>
        </w:rPr>
        <w:t>5.3 Pre-Award Risk Assessment</w:t>
      </w:r>
    </w:p>
    <w:p w14:paraId="662DA625" w14:textId="77777777" w:rsidR="00135F23" w:rsidRDefault="00135F23" w:rsidP="00135F23">
      <w:pPr>
        <w:spacing w:after="12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2"/>
          <w:szCs w:val="22"/>
          <w14:ligatures w14:val="none"/>
        </w:rPr>
        <w:t>All recommended applicants will undergo a pre-award risk assessment prior to subaward execution. This assessment will evaluate:</w:t>
      </w:r>
    </w:p>
    <w:p w14:paraId="76346374" w14:textId="77777777" w:rsidR="009454E7" w:rsidRPr="009454E7" w:rsidRDefault="009454E7">
      <w:pPr>
        <w:numPr>
          <w:ilvl w:val="0"/>
          <w:numId w:val="65"/>
        </w:numPr>
        <w:spacing w:after="120" w:line="240" w:lineRule="auto"/>
        <w:contextualSpacing/>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lastRenderedPageBreak/>
        <w:t>Prior experience managing federal awards of similar size and complexity </w:t>
      </w:r>
    </w:p>
    <w:p w14:paraId="52D8615C" w14:textId="77777777" w:rsidR="009454E7" w:rsidRPr="009454E7" w:rsidRDefault="009454E7">
      <w:pPr>
        <w:numPr>
          <w:ilvl w:val="0"/>
          <w:numId w:val="66"/>
        </w:numPr>
        <w:spacing w:after="120" w:line="240" w:lineRule="auto"/>
        <w:contextualSpacing/>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Results of the most recent Single Audit (if applicable), including the type of opinion, material weaknesses, significant deficiencies, and findings specific to federal programs </w:t>
      </w:r>
    </w:p>
    <w:p w14:paraId="521BE8F4" w14:textId="77777777" w:rsidR="009454E7" w:rsidRPr="009454E7" w:rsidRDefault="009454E7">
      <w:pPr>
        <w:numPr>
          <w:ilvl w:val="0"/>
          <w:numId w:val="67"/>
        </w:numPr>
        <w:spacing w:after="120" w:line="240" w:lineRule="auto"/>
        <w:contextualSpacing/>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Financial stability indicators, including current ratio, unrestricted net assets, and recent year-over-year revenue trends </w:t>
      </w:r>
    </w:p>
    <w:p w14:paraId="13C4AD03" w14:textId="77777777" w:rsidR="009454E7" w:rsidRPr="009454E7" w:rsidRDefault="009454E7">
      <w:pPr>
        <w:numPr>
          <w:ilvl w:val="0"/>
          <w:numId w:val="68"/>
        </w:numPr>
        <w:spacing w:after="120" w:line="240" w:lineRule="auto"/>
        <w:contextualSpacing/>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Adequacy of the organization’s financial management system, including ability to track costs by funding source per §200.302 </w:t>
      </w:r>
    </w:p>
    <w:p w14:paraId="7B2E13CB" w14:textId="77777777" w:rsidR="009454E7" w:rsidRPr="009454E7" w:rsidRDefault="009454E7">
      <w:pPr>
        <w:numPr>
          <w:ilvl w:val="0"/>
          <w:numId w:val="69"/>
        </w:numPr>
        <w:spacing w:after="120" w:line="240" w:lineRule="auto"/>
        <w:contextualSpacing/>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Written policies for procurement (§§200.318–327), travel, property management, and time-and-effort reporting </w:t>
      </w:r>
    </w:p>
    <w:p w14:paraId="31BA4C6E" w14:textId="77777777" w:rsidR="009454E7" w:rsidRPr="009454E7" w:rsidRDefault="009454E7">
      <w:pPr>
        <w:numPr>
          <w:ilvl w:val="0"/>
          <w:numId w:val="70"/>
        </w:numPr>
        <w:spacing w:after="120" w:line="240" w:lineRule="auto"/>
        <w:contextualSpacing/>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History of performance on prior Department subawards or other state/federal awards </w:t>
      </w:r>
    </w:p>
    <w:p w14:paraId="5312F133" w14:textId="77777777" w:rsidR="009454E7" w:rsidRPr="009454E7" w:rsidRDefault="009454E7">
      <w:pPr>
        <w:numPr>
          <w:ilvl w:val="0"/>
          <w:numId w:val="71"/>
        </w:numPr>
        <w:spacing w:after="120" w:line="240" w:lineRule="auto"/>
        <w:contextualSpacing/>
        <w:rPr>
          <w:rFonts w:ascii="Franklin Gothic Book" w:eastAsia="Arial" w:hAnsi="Franklin Gothic Book" w:cs="Arial"/>
          <w:kern w:val="0"/>
          <w:sz w:val="22"/>
          <w:szCs w:val="22"/>
          <w14:ligatures w14:val="none"/>
        </w:rPr>
      </w:pPr>
      <w:r w:rsidRPr="009454E7">
        <w:rPr>
          <w:rFonts w:ascii="Franklin Gothic Book" w:eastAsia="Arial" w:hAnsi="Franklin Gothic Book" w:cs="Arial"/>
          <w:kern w:val="0"/>
          <w:sz w:val="22"/>
          <w:szCs w:val="22"/>
          <w14:ligatures w14:val="none"/>
        </w:rPr>
        <w:t>New organizations or those with identified risk factors will be designated as “high risk” and subject to enhanced monitoring conditions per §200.208 </w:t>
      </w:r>
    </w:p>
    <w:p w14:paraId="3F6113CF" w14:textId="33DD136C" w:rsidR="00064451" w:rsidRPr="00F87256" w:rsidRDefault="00064451" w:rsidP="00F87256">
      <w:pPr>
        <w:spacing w:before="360" w:after="200" w:line="240" w:lineRule="auto"/>
        <w:outlineLvl w:val="0"/>
        <w:rPr>
          <w:rFonts w:ascii="Franklin Gothic Book" w:eastAsia="Arial" w:hAnsi="Franklin Gothic Book" w:cs="Arial"/>
          <w:b/>
          <w:bCs/>
          <w:color w:val="001489"/>
          <w:kern w:val="0"/>
          <w:sz w:val="32"/>
          <w:szCs w:val="32"/>
          <w14:ligatures w14:val="none"/>
        </w:rPr>
      </w:pPr>
      <w:r w:rsidRPr="00064451">
        <w:rPr>
          <w:rFonts w:ascii="Franklin Gothic Book" w:eastAsia="Arial" w:hAnsi="Franklin Gothic Book" w:cs="Arial"/>
          <w:b/>
          <w:bCs/>
          <w:color w:val="001489"/>
          <w:kern w:val="0"/>
          <w:sz w:val="32"/>
          <w:szCs w:val="32"/>
          <w14:ligatures w14:val="none"/>
        </w:rPr>
        <w:t>Section 6: Subaward Terms &amp; Conditions</w:t>
      </w:r>
    </w:p>
    <w:p w14:paraId="6C00E014"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6.1 Federal Flow-Down Requirements</w:t>
      </w:r>
    </w:p>
    <w:p w14:paraId="78A14A43" w14:textId="77777777" w:rsidR="00064451" w:rsidRPr="00064451" w:rsidRDefault="00064451" w:rsidP="00064451">
      <w:pPr>
        <w:spacing w:after="12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Subrecipients will be subject to all applicable federal requirements that flow down from the prime award, including but not limited to:</w:t>
      </w:r>
    </w:p>
    <w:p w14:paraId="5EAAD4DD" w14:textId="77777777" w:rsidR="00064451" w:rsidRPr="00064451" w:rsidRDefault="00064451">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2 CFR Part 200 – Uniform Administrative Requirements, Cost Principles, and Audit Requirements</w:t>
      </w:r>
    </w:p>
    <w:p w14:paraId="5AB50B1C" w14:textId="77777777" w:rsidR="00064451" w:rsidRPr="00064451" w:rsidRDefault="00064451">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45 CFR Part 75 (HHS-specific implementation, if applicable)</w:t>
      </w:r>
    </w:p>
    <w:p w14:paraId="6E780F6E" w14:textId="77777777" w:rsidR="00064451" w:rsidRPr="00064451" w:rsidRDefault="00064451">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Federal award terms and conditions as specified in the Notice of Award</w:t>
      </w:r>
    </w:p>
    <w:p w14:paraId="0EF4DC23" w14:textId="1AA51AED" w:rsidR="00064451" w:rsidRPr="00064451" w:rsidRDefault="00064451">
      <w:pPr>
        <w:numPr>
          <w:ilvl w:val="0"/>
          <w:numId w:val="2"/>
        </w:num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CMS/</w:t>
      </w:r>
      <w:r w:rsidRPr="00064451">
        <w:rPr>
          <w:rFonts w:ascii="Franklin Gothic Book" w:eastAsia="Arial" w:hAnsi="Franklin Gothic Book" w:cs="Arial"/>
          <w:kern w:val="0"/>
          <w:sz w:val="22"/>
          <w:szCs w:val="22"/>
          <w14:ligatures w14:val="none"/>
        </w:rPr>
        <w:t>CDC/HRSA program-specific requirements from the Notice of Funding Opportunity (NOFO)</w:t>
      </w:r>
    </w:p>
    <w:p w14:paraId="62ADD0DA" w14:textId="2591694E" w:rsidR="00064451" w:rsidRDefault="00064451">
      <w:pPr>
        <w:numPr>
          <w:ilvl w:val="0"/>
          <w:numId w:val="2"/>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Single Audit requirements per §200.501 (for entities expending $</w:t>
      </w:r>
      <w:r w:rsidRPr="00997EC9">
        <w:rPr>
          <w:rFonts w:ascii="Franklin Gothic Book" w:eastAsia="Arial" w:hAnsi="Franklin Gothic Book" w:cs="Arial"/>
          <w:kern w:val="0"/>
          <w:sz w:val="22"/>
          <w:szCs w:val="22"/>
          <w14:ligatures w14:val="none"/>
        </w:rPr>
        <w:t>1,000</w:t>
      </w:r>
      <w:r w:rsidRPr="00064451">
        <w:rPr>
          <w:rFonts w:ascii="Franklin Gothic Book" w:eastAsia="Arial" w:hAnsi="Franklin Gothic Book" w:cs="Arial"/>
          <w:kern w:val="0"/>
          <w:sz w:val="22"/>
          <w:szCs w:val="22"/>
          <w14:ligatures w14:val="none"/>
        </w:rPr>
        <w:t>,000+ in federal awards)</w:t>
      </w:r>
    </w:p>
    <w:p w14:paraId="517F1120" w14:textId="77777777" w:rsidR="009454E7" w:rsidRDefault="009454E7" w:rsidP="009454E7">
      <w:pPr>
        <w:spacing w:after="0" w:line="240" w:lineRule="auto"/>
        <w:rPr>
          <w:rFonts w:ascii="Franklin Gothic Book" w:eastAsia="Arial" w:hAnsi="Franklin Gothic Book" w:cs="Arial"/>
          <w:kern w:val="0"/>
          <w:sz w:val="22"/>
          <w:szCs w:val="22"/>
          <w14:ligatures w14:val="none"/>
        </w:rPr>
      </w:pPr>
    </w:p>
    <w:p w14:paraId="4132267E"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6.2 Reporting Requirements</w:t>
      </w:r>
    </w:p>
    <w:p w14:paraId="3BFB8DCF" w14:textId="77777777" w:rsidR="00064451" w:rsidRPr="00997EC9" w:rsidRDefault="00064451" w:rsidP="00064451">
      <w:pPr>
        <w:spacing w:after="12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Subrecipients will be required to submit the following reports: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2340"/>
        <w:gridCol w:w="1560"/>
        <w:gridCol w:w="2340"/>
      </w:tblGrid>
      <w:tr w:rsidR="00064451" w:rsidRPr="004C2D47" w14:paraId="5A5E4A1D" w14:textId="77777777" w:rsidTr="00D11BC4">
        <w:tc>
          <w:tcPr>
            <w:tcW w:w="312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3C7C1677" w14:textId="77777777" w:rsidR="00064451" w:rsidRPr="004C2D47" w:rsidRDefault="00064451" w:rsidP="00064451">
            <w:pPr>
              <w:spacing w:after="0" w:line="240" w:lineRule="auto"/>
              <w:jc w:val="center"/>
              <w:rPr>
                <w:rFonts w:ascii="Franklin Gothic Book" w:eastAsia="Arial" w:hAnsi="Franklin Gothic Book" w:cs="Arial"/>
                <w:kern w:val="0"/>
                <w:sz w:val="22"/>
                <w:szCs w:val="22"/>
                <w14:ligatures w14:val="none"/>
              </w:rPr>
            </w:pPr>
            <w:r w:rsidRPr="004C2D47">
              <w:rPr>
                <w:rFonts w:ascii="Franklin Gothic Book" w:eastAsia="Arial" w:hAnsi="Franklin Gothic Book" w:cs="Arial"/>
                <w:b/>
                <w:bCs/>
                <w:color w:val="FFFFFF"/>
                <w:kern w:val="0"/>
                <w:sz w:val="22"/>
                <w:szCs w:val="22"/>
                <w14:ligatures w14:val="none"/>
              </w:rPr>
              <w:t>Report</w:t>
            </w:r>
          </w:p>
        </w:tc>
        <w:tc>
          <w:tcPr>
            <w:tcW w:w="234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7F76AC04" w14:textId="77777777" w:rsidR="00064451" w:rsidRPr="004C2D47" w:rsidRDefault="00064451" w:rsidP="00064451">
            <w:pPr>
              <w:spacing w:after="0" w:line="240" w:lineRule="auto"/>
              <w:jc w:val="center"/>
              <w:rPr>
                <w:rFonts w:ascii="Franklin Gothic Book" w:eastAsia="Arial" w:hAnsi="Franklin Gothic Book" w:cs="Arial"/>
                <w:kern w:val="0"/>
                <w:sz w:val="22"/>
                <w:szCs w:val="22"/>
                <w14:ligatures w14:val="none"/>
              </w:rPr>
            </w:pPr>
            <w:r w:rsidRPr="004C2D47">
              <w:rPr>
                <w:rFonts w:ascii="Franklin Gothic Book" w:eastAsia="Arial" w:hAnsi="Franklin Gothic Book" w:cs="Arial"/>
                <w:b/>
                <w:bCs/>
                <w:color w:val="FFFFFF"/>
                <w:kern w:val="0"/>
                <w:sz w:val="22"/>
                <w:szCs w:val="22"/>
                <w14:ligatures w14:val="none"/>
              </w:rPr>
              <w:t>Frequency</w:t>
            </w:r>
          </w:p>
        </w:tc>
        <w:tc>
          <w:tcPr>
            <w:tcW w:w="156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06B21F06" w14:textId="77777777" w:rsidR="00064451" w:rsidRPr="004C2D47" w:rsidRDefault="00064451" w:rsidP="00064451">
            <w:pPr>
              <w:spacing w:after="0" w:line="240" w:lineRule="auto"/>
              <w:jc w:val="center"/>
              <w:rPr>
                <w:rFonts w:ascii="Franklin Gothic Book" w:eastAsia="Arial" w:hAnsi="Franklin Gothic Book" w:cs="Arial"/>
                <w:kern w:val="0"/>
                <w:sz w:val="22"/>
                <w:szCs w:val="22"/>
                <w14:ligatures w14:val="none"/>
              </w:rPr>
            </w:pPr>
            <w:r w:rsidRPr="004C2D47">
              <w:rPr>
                <w:rFonts w:ascii="Franklin Gothic Book" w:eastAsia="Arial" w:hAnsi="Franklin Gothic Book" w:cs="Arial"/>
                <w:b/>
                <w:bCs/>
                <w:color w:val="FFFFFF"/>
                <w:kern w:val="0"/>
                <w:sz w:val="22"/>
                <w:szCs w:val="22"/>
                <w14:ligatures w14:val="none"/>
              </w:rPr>
              <w:t>Due Date</w:t>
            </w:r>
          </w:p>
        </w:tc>
        <w:tc>
          <w:tcPr>
            <w:tcW w:w="234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7A5CEF89" w14:textId="77777777" w:rsidR="00064451" w:rsidRPr="004C2D47" w:rsidRDefault="00064451" w:rsidP="00064451">
            <w:pPr>
              <w:spacing w:after="0" w:line="240" w:lineRule="auto"/>
              <w:jc w:val="center"/>
              <w:rPr>
                <w:rFonts w:ascii="Franklin Gothic Book" w:eastAsia="Arial" w:hAnsi="Franklin Gothic Book" w:cs="Arial"/>
                <w:kern w:val="0"/>
                <w:sz w:val="22"/>
                <w:szCs w:val="22"/>
                <w14:ligatures w14:val="none"/>
              </w:rPr>
            </w:pPr>
            <w:r w:rsidRPr="004C2D47">
              <w:rPr>
                <w:rFonts w:ascii="Franklin Gothic Book" w:eastAsia="Arial" w:hAnsi="Franklin Gothic Book" w:cs="Arial"/>
                <w:b/>
                <w:bCs/>
                <w:color w:val="FFFFFF"/>
                <w:kern w:val="0"/>
                <w:sz w:val="22"/>
                <w:szCs w:val="22"/>
                <w14:ligatures w14:val="none"/>
              </w:rPr>
              <w:t>Submit To</w:t>
            </w:r>
          </w:p>
        </w:tc>
      </w:tr>
      <w:tr w:rsidR="00064451" w:rsidRPr="004C2D47" w14:paraId="27B0BE3F" w14:textId="77777777" w:rsidTr="00D11BC4">
        <w:tc>
          <w:tcPr>
            <w:tcW w:w="312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6E4E1160" w14:textId="77777777" w:rsidR="00064451" w:rsidRPr="004C2D47" w:rsidRDefault="00064451" w:rsidP="00064451">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Financial Status Report (FSR)</w:t>
            </w:r>
          </w:p>
        </w:tc>
        <w:tc>
          <w:tcPr>
            <w:tcW w:w="234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3FD7DB8" w14:textId="072578A6" w:rsidR="00064451" w:rsidRPr="004C2D47" w:rsidRDefault="00064451" w:rsidP="00064451">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Quarterly</w:t>
            </w:r>
          </w:p>
        </w:tc>
        <w:tc>
          <w:tcPr>
            <w:tcW w:w="15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6ECCE0C5" w14:textId="564D6FB3" w:rsidR="00064451" w:rsidRPr="004C2D47" w:rsidRDefault="00ED64C6" w:rsidP="00064451">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45 days after quarter ends</w:t>
            </w:r>
          </w:p>
        </w:tc>
        <w:tc>
          <w:tcPr>
            <w:tcW w:w="234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4D7D91B" w14:textId="6D5DC160" w:rsidR="00064451" w:rsidRPr="004C2D47" w:rsidRDefault="004A6043" w:rsidP="00064451">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TBD</w:t>
            </w:r>
          </w:p>
        </w:tc>
      </w:tr>
      <w:tr w:rsidR="00064451" w:rsidRPr="004C2D47" w14:paraId="7B0B3444" w14:textId="77777777" w:rsidTr="00D11BC4">
        <w:tc>
          <w:tcPr>
            <w:tcW w:w="312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427F3DC5" w14:textId="77777777" w:rsidR="00064451" w:rsidRPr="004C2D47" w:rsidRDefault="00064451" w:rsidP="00064451">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Program Progress Report</w:t>
            </w:r>
          </w:p>
        </w:tc>
        <w:tc>
          <w:tcPr>
            <w:tcW w:w="234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267181F7" w14:textId="477BAEFA" w:rsidR="00064451" w:rsidRPr="004C2D47" w:rsidRDefault="00064451" w:rsidP="00064451">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Quarterly</w:t>
            </w:r>
          </w:p>
        </w:tc>
        <w:tc>
          <w:tcPr>
            <w:tcW w:w="15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6B939A93" w14:textId="65AA9024" w:rsidR="00064451" w:rsidRPr="004C2D47" w:rsidRDefault="00ED64C6" w:rsidP="00064451">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45 days after quarter ends</w:t>
            </w:r>
          </w:p>
        </w:tc>
        <w:tc>
          <w:tcPr>
            <w:tcW w:w="234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189DDBF0" w14:textId="0ACAA3AF" w:rsidR="00064451" w:rsidRPr="004C2D47" w:rsidRDefault="004A6043" w:rsidP="00064451">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TBD</w:t>
            </w:r>
          </w:p>
        </w:tc>
      </w:tr>
      <w:tr w:rsidR="004A6043" w:rsidRPr="004C2D47" w14:paraId="78C1686B" w14:textId="77777777" w:rsidTr="00D11BC4">
        <w:tc>
          <w:tcPr>
            <w:tcW w:w="312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77E109BD" w14:textId="77777777" w:rsidR="004A6043" w:rsidRPr="004C2D47" w:rsidRDefault="004A6043" w:rsidP="004A6043">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Performance Measures / Data</w:t>
            </w:r>
          </w:p>
        </w:tc>
        <w:tc>
          <w:tcPr>
            <w:tcW w:w="234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0F3F8D60" w14:textId="7EB993AE" w:rsidR="004A6043" w:rsidRPr="004C2D47" w:rsidRDefault="004A6043" w:rsidP="004A6043">
            <w:pPr>
              <w:spacing w:after="0" w:line="240" w:lineRule="auto"/>
              <w:rPr>
                <w:rFonts w:ascii="Franklin Gothic Book" w:eastAsia="Arial" w:hAnsi="Franklin Gothic Book" w:cs="Arial"/>
                <w:kern w:val="0"/>
                <w:sz w:val="22"/>
                <w:szCs w:val="22"/>
                <w14:ligatures w14:val="none"/>
              </w:rPr>
            </w:pPr>
            <w:r w:rsidRPr="004C2D47">
              <w:rPr>
                <w:rFonts w:ascii="Franklin Gothic Book" w:hAnsi="Franklin Gothic Book"/>
                <w:sz w:val="22"/>
                <w:szCs w:val="22"/>
              </w:rPr>
              <w:t>Quarterly</w:t>
            </w:r>
          </w:p>
        </w:tc>
        <w:tc>
          <w:tcPr>
            <w:tcW w:w="15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141F5D24" w14:textId="3063783E" w:rsidR="004A6043" w:rsidRPr="004C2D47" w:rsidRDefault="004A6043" w:rsidP="004A6043">
            <w:pPr>
              <w:spacing w:after="0" w:line="240" w:lineRule="auto"/>
              <w:rPr>
                <w:rFonts w:ascii="Franklin Gothic Book" w:eastAsia="Arial" w:hAnsi="Franklin Gothic Book" w:cs="Arial"/>
                <w:kern w:val="0"/>
                <w:sz w:val="22"/>
                <w:szCs w:val="22"/>
                <w14:ligatures w14:val="none"/>
              </w:rPr>
            </w:pPr>
            <w:r w:rsidRPr="004C2D47">
              <w:rPr>
                <w:rFonts w:ascii="Franklin Gothic Book" w:hAnsi="Franklin Gothic Book"/>
                <w:sz w:val="22"/>
                <w:szCs w:val="22"/>
              </w:rPr>
              <w:t>45 days after quarter ends</w:t>
            </w:r>
          </w:p>
        </w:tc>
        <w:tc>
          <w:tcPr>
            <w:tcW w:w="234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1244E993" w14:textId="2BFD7D6E" w:rsidR="004A6043" w:rsidRPr="004C2D47" w:rsidRDefault="004A6043" w:rsidP="004A6043">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TBD</w:t>
            </w:r>
          </w:p>
        </w:tc>
      </w:tr>
      <w:tr w:rsidR="00064451" w:rsidRPr="004C2D47" w14:paraId="2ED702DF" w14:textId="77777777" w:rsidTr="00D11BC4">
        <w:tc>
          <w:tcPr>
            <w:tcW w:w="312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5C4B9AC2" w14:textId="77777777" w:rsidR="00064451" w:rsidRPr="004C2D47" w:rsidRDefault="00064451" w:rsidP="00064451">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Final Report (Financial + Programmatic)</w:t>
            </w:r>
          </w:p>
        </w:tc>
        <w:tc>
          <w:tcPr>
            <w:tcW w:w="234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5B7CDB3E" w14:textId="25A46E81" w:rsidR="00064451" w:rsidRPr="004C2D47" w:rsidRDefault="00153871" w:rsidP="00064451">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Close of Subgrant</w:t>
            </w:r>
          </w:p>
        </w:tc>
        <w:tc>
          <w:tcPr>
            <w:tcW w:w="15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5FF3C066" w14:textId="606690AF" w:rsidR="00064451" w:rsidRPr="004C2D47" w:rsidRDefault="00153871" w:rsidP="00064451">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60 days after closure</w:t>
            </w:r>
          </w:p>
        </w:tc>
        <w:tc>
          <w:tcPr>
            <w:tcW w:w="234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2528F1F5" w14:textId="7D77715D" w:rsidR="00064451" w:rsidRPr="004C2D47" w:rsidRDefault="004A6043" w:rsidP="00064451">
            <w:pPr>
              <w:spacing w:after="0" w:line="240" w:lineRule="auto"/>
              <w:rPr>
                <w:rFonts w:ascii="Franklin Gothic Book" w:eastAsia="Arial" w:hAnsi="Franklin Gothic Book" w:cs="Arial"/>
                <w:kern w:val="0"/>
                <w:sz w:val="22"/>
                <w:szCs w:val="22"/>
                <w14:ligatures w14:val="none"/>
              </w:rPr>
            </w:pPr>
            <w:r w:rsidRPr="004C2D47">
              <w:rPr>
                <w:rFonts w:ascii="Franklin Gothic Book" w:eastAsia="Arial" w:hAnsi="Franklin Gothic Book" w:cs="Arial"/>
                <w:kern w:val="0"/>
                <w:sz w:val="22"/>
                <w:szCs w:val="22"/>
                <w14:ligatures w14:val="none"/>
              </w:rPr>
              <w:t>TBD</w:t>
            </w:r>
          </w:p>
        </w:tc>
      </w:tr>
    </w:tbl>
    <w:p w14:paraId="1716D270" w14:textId="77777777" w:rsidR="001C2B75" w:rsidRDefault="001C2B75"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p>
    <w:p w14:paraId="0995E7B4" w14:textId="3591026D" w:rsid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6.3 Monitoring &amp; Oversight</w:t>
      </w:r>
    </w:p>
    <w:p w14:paraId="56E68AD4" w14:textId="77777777" w:rsidR="00064451" w:rsidRPr="00064451" w:rsidRDefault="00064451" w:rsidP="00064451">
      <w:pPr>
        <w:spacing w:after="12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The pass-through entity will monitor subrecipient activities to ensure compliance with the subaward terms and applicable federal requirements. Monitoring activities may include:</w:t>
      </w:r>
    </w:p>
    <w:p w14:paraId="6568C7D2" w14:textId="77777777" w:rsidR="00064451" w:rsidRPr="00064451" w:rsidRDefault="00064451">
      <w:pPr>
        <w:numPr>
          <w:ilvl w:val="0"/>
          <w:numId w:val="2"/>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Desk reviews of financial and programmatic reports</w:t>
      </w:r>
    </w:p>
    <w:p w14:paraId="7FC6B733" w14:textId="77777777" w:rsidR="00064451" w:rsidRPr="00064451" w:rsidRDefault="00064451">
      <w:pPr>
        <w:numPr>
          <w:ilvl w:val="0"/>
          <w:numId w:val="2"/>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lastRenderedPageBreak/>
        <w:t>On-site or virtual monitoring visits (at least annually for high-risk subrecipients)</w:t>
      </w:r>
    </w:p>
    <w:p w14:paraId="056F1FA9" w14:textId="77777777" w:rsidR="00064451" w:rsidRPr="00064451" w:rsidRDefault="00064451">
      <w:pPr>
        <w:numPr>
          <w:ilvl w:val="0"/>
          <w:numId w:val="2"/>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Review of single audit reports per §200.332(d)</w:t>
      </w:r>
    </w:p>
    <w:p w14:paraId="131E3AE3" w14:textId="77777777" w:rsidR="00064451" w:rsidRPr="00064451" w:rsidRDefault="00064451">
      <w:pPr>
        <w:numPr>
          <w:ilvl w:val="0"/>
          <w:numId w:val="2"/>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Technical assistance and capacity-building support</w:t>
      </w:r>
    </w:p>
    <w:p w14:paraId="09C5DB8D" w14:textId="77777777" w:rsidR="00064451" w:rsidRPr="00997EC9" w:rsidRDefault="00064451">
      <w:pPr>
        <w:numPr>
          <w:ilvl w:val="0"/>
          <w:numId w:val="2"/>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Review of subrecipient procurement documentation for compliance with §§200.318–200.327</w:t>
      </w:r>
    </w:p>
    <w:p w14:paraId="22A93C68" w14:textId="77777777" w:rsidR="00064451" w:rsidRPr="00064451" w:rsidRDefault="00064451" w:rsidP="009454E7">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6.4 Remedies for Noncompliance</w:t>
      </w:r>
    </w:p>
    <w:p w14:paraId="517F14F5" w14:textId="77777777" w:rsidR="00064451" w:rsidRPr="00064451" w:rsidRDefault="00064451" w:rsidP="00064451">
      <w:pPr>
        <w:spacing w:after="12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If a subrecipient fails to comply with the terms of the subaward or applicable federal requirements, the pass-through entity may take one or more of the following actions per §200.339:</w:t>
      </w:r>
    </w:p>
    <w:p w14:paraId="1353D72B" w14:textId="77777777" w:rsidR="00064451" w:rsidRPr="00064451" w:rsidRDefault="00064451">
      <w:pPr>
        <w:numPr>
          <w:ilvl w:val="0"/>
          <w:numId w:val="2"/>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Temporarily withhold payments pending corrective action</w:t>
      </w:r>
    </w:p>
    <w:p w14:paraId="12725022" w14:textId="77777777" w:rsidR="00064451" w:rsidRPr="00064451" w:rsidRDefault="00064451">
      <w:pPr>
        <w:numPr>
          <w:ilvl w:val="0"/>
          <w:numId w:val="2"/>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Disallow all or part of the cost of the noncompliant activity</w:t>
      </w:r>
    </w:p>
    <w:p w14:paraId="4678F514" w14:textId="77777777" w:rsidR="00064451" w:rsidRPr="00064451" w:rsidRDefault="00064451">
      <w:pPr>
        <w:numPr>
          <w:ilvl w:val="0"/>
          <w:numId w:val="2"/>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Wholly or partly suspend or terminate the subaward</w:t>
      </w:r>
    </w:p>
    <w:p w14:paraId="295EDA1B" w14:textId="77777777" w:rsidR="00064451" w:rsidRPr="00064451" w:rsidRDefault="00064451">
      <w:pPr>
        <w:numPr>
          <w:ilvl w:val="0"/>
          <w:numId w:val="2"/>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Initiate suspension or debarment proceedings per 2 CFR Part 180</w:t>
      </w:r>
    </w:p>
    <w:p w14:paraId="36E20F7B" w14:textId="77777777" w:rsidR="00064451" w:rsidRPr="00064451" w:rsidRDefault="00064451">
      <w:pPr>
        <w:numPr>
          <w:ilvl w:val="0"/>
          <w:numId w:val="2"/>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Withhold further awards or impose additional conditions</w:t>
      </w:r>
    </w:p>
    <w:p w14:paraId="1978BB13" w14:textId="7CE6C91E"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6.5 Record Retention</w:t>
      </w:r>
    </w:p>
    <w:p w14:paraId="47AD9621" w14:textId="15FF5B9B" w:rsidR="00064451" w:rsidRDefault="00064451" w:rsidP="00064451">
      <w:pPr>
        <w:spacing w:after="120" w:line="240" w:lineRule="auto"/>
      </w:pPr>
      <w:r w:rsidRPr="00064451">
        <w:rPr>
          <w:rFonts w:ascii="Franklin Gothic Book" w:eastAsia="Arial" w:hAnsi="Franklin Gothic Book" w:cs="Arial"/>
          <w:kern w:val="0"/>
          <w:sz w:val="22"/>
          <w:szCs w:val="22"/>
          <w14:ligatures w14:val="none"/>
        </w:rPr>
        <w:t xml:space="preserve">Subrecipients must </w:t>
      </w:r>
      <w:r w:rsidRPr="54A5483A">
        <w:rPr>
          <w:rFonts w:ascii="Franklin Gothic Book" w:eastAsia="Arial" w:hAnsi="Franklin Gothic Book" w:cs="Arial"/>
          <w:sz w:val="22"/>
          <w:szCs w:val="22"/>
        </w:rPr>
        <w:t xml:space="preserve">retain all financial records, supporting documents, statistical records, and all other records pertinent to the subaward for a period of </w:t>
      </w:r>
      <w:r w:rsidR="5717A877" w:rsidRPr="54A5483A">
        <w:rPr>
          <w:rFonts w:ascii="Franklin Gothic Book" w:eastAsia="Arial" w:hAnsi="Franklin Gothic Book" w:cs="Arial"/>
          <w:sz w:val="22"/>
          <w:szCs w:val="22"/>
        </w:rPr>
        <w:t xml:space="preserve">six (6) </w:t>
      </w:r>
      <w:r w:rsidRPr="54A5483A">
        <w:rPr>
          <w:rFonts w:ascii="Franklin Gothic Book" w:eastAsia="Arial" w:hAnsi="Franklin Gothic Book" w:cs="Arial"/>
          <w:sz w:val="22"/>
          <w:szCs w:val="22"/>
        </w:rPr>
        <w:t>years from the date of submission of the final expenditure report, or as otherwise required by §200.334. If any litigation, claim, or audit is started before the expiration of the retention period, records must be retained until all issues are resolved.</w:t>
      </w:r>
    </w:p>
    <w:p w14:paraId="69653BBD"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6.6 Procurement Standards</w:t>
      </w:r>
    </w:p>
    <w:p w14:paraId="6BB1B400" w14:textId="77777777" w:rsidR="00064451" w:rsidRDefault="00064451" w:rsidP="00064451">
      <w:pPr>
        <w:spacing w:after="12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Subrecipients must follow the procurement standards in §§200.318–200.327, including conducting all procurement transactions in a manner providing full and open competition. Subrecipients must maintain written conflict of interest policies and document the procurement process including cost/price analysis.</w:t>
      </w:r>
    </w:p>
    <w:p w14:paraId="5727A752" w14:textId="77777777" w:rsidR="00997EC9" w:rsidRPr="00997EC9" w:rsidRDefault="00997EC9" w:rsidP="00997EC9">
      <w:pPr>
        <w:spacing w:before="360" w:after="200" w:line="240" w:lineRule="auto"/>
        <w:outlineLvl w:val="0"/>
        <w:rPr>
          <w:rFonts w:ascii="Franklin Gothic Book" w:eastAsia="Arial" w:hAnsi="Franklin Gothic Book" w:cs="Arial"/>
          <w:b/>
          <w:bCs/>
          <w:color w:val="001489"/>
          <w:kern w:val="0"/>
          <w:sz w:val="32"/>
          <w:szCs w:val="32"/>
          <w14:ligatures w14:val="none"/>
        </w:rPr>
      </w:pPr>
      <w:r w:rsidRPr="00997EC9">
        <w:rPr>
          <w:rFonts w:ascii="Franklin Gothic Book" w:eastAsia="Arial" w:hAnsi="Franklin Gothic Book" w:cs="Arial"/>
          <w:b/>
          <w:bCs/>
          <w:color w:val="001489"/>
          <w:kern w:val="0"/>
          <w:sz w:val="32"/>
          <w:szCs w:val="32"/>
          <w14:ligatures w14:val="none"/>
        </w:rPr>
        <w:t>Section 7: Key Dates &amp; Timeline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460"/>
        <w:gridCol w:w="3900"/>
      </w:tblGrid>
      <w:tr w:rsidR="00997EC9" w:rsidRPr="00997EC9" w14:paraId="79B3A3E3" w14:textId="77777777" w:rsidTr="00D11BC4">
        <w:tc>
          <w:tcPr>
            <w:tcW w:w="546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274AE376" w14:textId="77777777" w:rsidR="00997EC9" w:rsidRPr="00997EC9" w:rsidRDefault="00997EC9" w:rsidP="00997EC9">
            <w:pPr>
              <w:spacing w:after="0" w:line="240" w:lineRule="auto"/>
              <w:jc w:val="center"/>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color w:val="FFFFFF"/>
                <w:kern w:val="0"/>
                <w:sz w:val="20"/>
                <w:szCs w:val="20"/>
                <w14:ligatures w14:val="none"/>
              </w:rPr>
              <w:t>Milestone</w:t>
            </w:r>
          </w:p>
        </w:tc>
        <w:tc>
          <w:tcPr>
            <w:tcW w:w="3900" w:type="dxa"/>
            <w:tcBorders>
              <w:top w:val="single" w:sz="1" w:space="0" w:color="D9D9D9"/>
              <w:left w:val="single" w:sz="1" w:space="0" w:color="D9D9D9"/>
              <w:bottom w:val="single" w:sz="1" w:space="0" w:color="D9D9D9"/>
              <w:right w:val="single" w:sz="1" w:space="0" w:color="D9D9D9"/>
            </w:tcBorders>
            <w:shd w:val="clear" w:color="auto" w:fill="1B365D"/>
            <w:tcMar>
              <w:top w:w="60" w:type="dxa"/>
              <w:left w:w="100" w:type="dxa"/>
              <w:bottom w:w="60" w:type="dxa"/>
              <w:right w:w="100" w:type="dxa"/>
            </w:tcMar>
          </w:tcPr>
          <w:p w14:paraId="7F04E434" w14:textId="77777777" w:rsidR="00997EC9" w:rsidRPr="00997EC9" w:rsidRDefault="00997EC9" w:rsidP="00997EC9">
            <w:pPr>
              <w:spacing w:after="0" w:line="240" w:lineRule="auto"/>
              <w:jc w:val="center"/>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color w:val="FFFFFF"/>
                <w:kern w:val="0"/>
                <w:sz w:val="20"/>
                <w:szCs w:val="20"/>
                <w14:ligatures w14:val="none"/>
              </w:rPr>
              <w:t>Date</w:t>
            </w:r>
          </w:p>
        </w:tc>
      </w:tr>
      <w:tr w:rsidR="00997EC9" w:rsidRPr="00997EC9" w14:paraId="0D1F6DE3" w14:textId="77777777" w:rsidTr="00D11BC4">
        <w:tc>
          <w:tcPr>
            <w:tcW w:w="5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7BA3252F"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Solicitation Released</w:t>
            </w:r>
          </w:p>
        </w:tc>
        <w:tc>
          <w:tcPr>
            <w:tcW w:w="39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3CD687AB" w14:textId="545FAFA6" w:rsidR="00997EC9" w:rsidRPr="008028D2" w:rsidRDefault="009454E7" w:rsidP="00997EC9">
            <w:pPr>
              <w:spacing w:after="0" w:line="240" w:lineRule="auto"/>
              <w:rPr>
                <w:rFonts w:ascii="Franklin Gothic Book" w:eastAsia="Arial" w:hAnsi="Franklin Gothic Book" w:cs="Arial"/>
                <w:kern w:val="0"/>
                <w:sz w:val="22"/>
                <w:szCs w:val="22"/>
                <w14:ligatures w14:val="none"/>
              </w:rPr>
            </w:pPr>
            <w:r w:rsidRPr="008028D2">
              <w:rPr>
                <w:rFonts w:ascii="Franklin Gothic Book" w:eastAsia="Arial" w:hAnsi="Franklin Gothic Book" w:cs="Arial"/>
                <w:kern w:val="0"/>
                <w:sz w:val="22"/>
                <w:szCs w:val="22"/>
                <w14:ligatures w14:val="none"/>
              </w:rPr>
              <w:t>08/</w:t>
            </w:r>
            <w:r w:rsidR="001C2B75">
              <w:rPr>
                <w:rFonts w:ascii="Franklin Gothic Book" w:eastAsia="Arial" w:hAnsi="Franklin Gothic Book" w:cs="Arial"/>
                <w:kern w:val="0"/>
                <w:sz w:val="22"/>
                <w:szCs w:val="22"/>
                <w14:ligatures w14:val="none"/>
              </w:rPr>
              <w:t>2</w:t>
            </w:r>
            <w:r w:rsidR="007E5978">
              <w:rPr>
                <w:rFonts w:ascii="Franklin Gothic Book" w:eastAsia="Arial" w:hAnsi="Franklin Gothic Book" w:cs="Arial"/>
                <w:kern w:val="0"/>
                <w:sz w:val="22"/>
                <w:szCs w:val="22"/>
                <w14:ligatures w14:val="none"/>
              </w:rPr>
              <w:t>1</w:t>
            </w:r>
            <w:r w:rsidRPr="008028D2">
              <w:rPr>
                <w:rFonts w:ascii="Franklin Gothic Book" w:eastAsia="Arial" w:hAnsi="Franklin Gothic Book" w:cs="Arial"/>
                <w:kern w:val="0"/>
                <w:sz w:val="22"/>
                <w:szCs w:val="22"/>
                <w14:ligatures w14:val="none"/>
              </w:rPr>
              <w:t>/2026</w:t>
            </w:r>
          </w:p>
        </w:tc>
      </w:tr>
      <w:tr w:rsidR="00997EC9" w:rsidRPr="00997EC9" w14:paraId="5E9C85F4" w14:textId="77777777" w:rsidTr="00D11BC4">
        <w:tc>
          <w:tcPr>
            <w:tcW w:w="5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9C74AE0"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Pre-Application Webinar / Informational Session</w:t>
            </w:r>
          </w:p>
        </w:tc>
        <w:tc>
          <w:tcPr>
            <w:tcW w:w="39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3D9029B3" w14:textId="1AE0EBEA" w:rsidR="00997EC9" w:rsidRPr="008028D2" w:rsidRDefault="009454E7" w:rsidP="00997EC9">
            <w:pPr>
              <w:spacing w:after="0" w:line="240" w:lineRule="auto"/>
              <w:rPr>
                <w:rFonts w:ascii="Franklin Gothic Book" w:eastAsia="Arial" w:hAnsi="Franklin Gothic Book" w:cs="Arial"/>
                <w:kern w:val="0"/>
                <w:sz w:val="22"/>
                <w:szCs w:val="22"/>
                <w14:ligatures w14:val="none"/>
              </w:rPr>
            </w:pPr>
            <w:r w:rsidRPr="008028D2">
              <w:rPr>
                <w:rFonts w:ascii="Franklin Gothic Book" w:eastAsia="Arial" w:hAnsi="Franklin Gothic Book" w:cs="Arial"/>
                <w:kern w:val="0"/>
                <w:sz w:val="22"/>
                <w:szCs w:val="22"/>
                <w14:ligatures w14:val="none"/>
              </w:rPr>
              <w:t>09/0</w:t>
            </w:r>
            <w:r w:rsidR="001C2B75">
              <w:rPr>
                <w:rFonts w:ascii="Franklin Gothic Book" w:eastAsia="Arial" w:hAnsi="Franklin Gothic Book" w:cs="Arial"/>
                <w:kern w:val="0"/>
                <w:sz w:val="22"/>
                <w:szCs w:val="22"/>
                <w14:ligatures w14:val="none"/>
              </w:rPr>
              <w:t>4</w:t>
            </w:r>
            <w:r w:rsidRPr="008028D2">
              <w:rPr>
                <w:rFonts w:ascii="Franklin Gothic Book" w:eastAsia="Arial" w:hAnsi="Franklin Gothic Book" w:cs="Arial"/>
                <w:kern w:val="0"/>
                <w:sz w:val="22"/>
                <w:szCs w:val="22"/>
                <w14:ligatures w14:val="none"/>
              </w:rPr>
              <w:t>/2026</w:t>
            </w:r>
          </w:p>
        </w:tc>
      </w:tr>
      <w:tr w:rsidR="00997EC9" w:rsidRPr="00997EC9" w14:paraId="16C5B4B3" w14:textId="77777777" w:rsidTr="00D11BC4">
        <w:tc>
          <w:tcPr>
            <w:tcW w:w="5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35CBB7E2"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Deadline for Questions</w:t>
            </w:r>
          </w:p>
        </w:tc>
        <w:tc>
          <w:tcPr>
            <w:tcW w:w="39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635A3590" w14:textId="119D52B8" w:rsidR="00997EC9" w:rsidRPr="008028D2" w:rsidRDefault="008028D2" w:rsidP="00997EC9">
            <w:pPr>
              <w:spacing w:after="0" w:line="240" w:lineRule="auto"/>
              <w:rPr>
                <w:rFonts w:ascii="Franklin Gothic Book" w:eastAsia="Arial" w:hAnsi="Franklin Gothic Book" w:cs="Arial"/>
                <w:kern w:val="0"/>
                <w:sz w:val="22"/>
                <w:szCs w:val="22"/>
                <w14:ligatures w14:val="none"/>
              </w:rPr>
            </w:pPr>
            <w:r w:rsidRPr="008028D2">
              <w:rPr>
                <w:rFonts w:ascii="Franklin Gothic Book" w:eastAsia="Arial" w:hAnsi="Franklin Gothic Book" w:cs="Arial"/>
                <w:kern w:val="0"/>
                <w:sz w:val="22"/>
                <w:szCs w:val="22"/>
                <w14:ligatures w14:val="none"/>
              </w:rPr>
              <w:t>08/2</w:t>
            </w:r>
            <w:r w:rsidR="001C2B75">
              <w:rPr>
                <w:rFonts w:ascii="Franklin Gothic Book" w:eastAsia="Arial" w:hAnsi="Franklin Gothic Book" w:cs="Arial"/>
                <w:kern w:val="0"/>
                <w:sz w:val="22"/>
                <w:szCs w:val="22"/>
                <w14:ligatures w14:val="none"/>
              </w:rPr>
              <w:t>8</w:t>
            </w:r>
            <w:r w:rsidRPr="008028D2">
              <w:rPr>
                <w:rFonts w:ascii="Franklin Gothic Book" w:eastAsia="Arial" w:hAnsi="Franklin Gothic Book" w:cs="Arial"/>
                <w:kern w:val="0"/>
                <w:sz w:val="22"/>
                <w:szCs w:val="22"/>
                <w14:ligatures w14:val="none"/>
              </w:rPr>
              <w:t>/2026</w:t>
            </w:r>
          </w:p>
        </w:tc>
      </w:tr>
      <w:tr w:rsidR="00997EC9" w:rsidRPr="00997EC9" w14:paraId="5E144E5D" w14:textId="77777777" w:rsidTr="00D11BC4">
        <w:tc>
          <w:tcPr>
            <w:tcW w:w="5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39B1F345"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Q&amp;A Responses Published</w:t>
            </w:r>
          </w:p>
        </w:tc>
        <w:tc>
          <w:tcPr>
            <w:tcW w:w="39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7ACE7967" w14:textId="085B5391" w:rsidR="00997EC9" w:rsidRPr="008028D2" w:rsidRDefault="008028D2" w:rsidP="00997EC9">
            <w:pPr>
              <w:spacing w:after="0" w:line="240" w:lineRule="auto"/>
              <w:rPr>
                <w:rFonts w:ascii="Franklin Gothic Book" w:eastAsia="Arial" w:hAnsi="Franklin Gothic Book" w:cs="Arial"/>
                <w:kern w:val="0"/>
                <w:sz w:val="22"/>
                <w:szCs w:val="22"/>
                <w14:ligatures w14:val="none"/>
              </w:rPr>
            </w:pPr>
            <w:r w:rsidRPr="008028D2">
              <w:rPr>
                <w:rFonts w:ascii="Franklin Gothic Book" w:eastAsia="Arial" w:hAnsi="Franklin Gothic Book" w:cs="Arial"/>
                <w:kern w:val="0"/>
                <w:sz w:val="22"/>
                <w:szCs w:val="22"/>
                <w14:ligatures w14:val="none"/>
              </w:rPr>
              <w:t>09/</w:t>
            </w:r>
            <w:r w:rsidR="001C2B75">
              <w:rPr>
                <w:rFonts w:ascii="Franklin Gothic Book" w:eastAsia="Arial" w:hAnsi="Franklin Gothic Book" w:cs="Arial"/>
                <w:kern w:val="0"/>
                <w:sz w:val="22"/>
                <w:szCs w:val="22"/>
                <w14:ligatures w14:val="none"/>
              </w:rPr>
              <w:t>10</w:t>
            </w:r>
            <w:r w:rsidRPr="008028D2">
              <w:rPr>
                <w:rFonts w:ascii="Franklin Gothic Book" w:eastAsia="Arial" w:hAnsi="Franklin Gothic Book" w:cs="Arial"/>
                <w:kern w:val="0"/>
                <w:sz w:val="22"/>
                <w:szCs w:val="22"/>
                <w14:ligatures w14:val="none"/>
              </w:rPr>
              <w:t>/2026</w:t>
            </w:r>
          </w:p>
        </w:tc>
      </w:tr>
      <w:tr w:rsidR="00997EC9" w:rsidRPr="00997EC9" w14:paraId="07403245" w14:textId="77777777" w:rsidTr="00D11BC4">
        <w:tc>
          <w:tcPr>
            <w:tcW w:w="5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4C0F3FFE"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Application Deadline</w:t>
            </w:r>
          </w:p>
        </w:tc>
        <w:tc>
          <w:tcPr>
            <w:tcW w:w="39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0016D6EF" w14:textId="63BCF96D" w:rsidR="00997EC9" w:rsidRPr="008028D2" w:rsidRDefault="008028D2" w:rsidP="00997EC9">
            <w:pPr>
              <w:spacing w:after="0" w:line="240" w:lineRule="auto"/>
              <w:rPr>
                <w:rFonts w:ascii="Franklin Gothic Book" w:eastAsia="Arial" w:hAnsi="Franklin Gothic Book" w:cs="Arial"/>
                <w:kern w:val="0"/>
                <w:sz w:val="22"/>
                <w:szCs w:val="22"/>
                <w14:ligatures w14:val="none"/>
              </w:rPr>
            </w:pPr>
            <w:r w:rsidRPr="008028D2">
              <w:rPr>
                <w:rFonts w:ascii="Franklin Gothic Book" w:eastAsia="Arial" w:hAnsi="Franklin Gothic Book" w:cs="Arial"/>
                <w:kern w:val="0"/>
                <w:sz w:val="22"/>
                <w:szCs w:val="22"/>
                <w14:ligatures w14:val="none"/>
              </w:rPr>
              <w:t>09/1</w:t>
            </w:r>
            <w:r w:rsidR="00D40D3E">
              <w:rPr>
                <w:rFonts w:ascii="Franklin Gothic Book" w:eastAsia="Arial" w:hAnsi="Franklin Gothic Book" w:cs="Arial"/>
                <w:kern w:val="0"/>
                <w:sz w:val="22"/>
                <w:szCs w:val="22"/>
                <w14:ligatures w14:val="none"/>
              </w:rPr>
              <w:t>8</w:t>
            </w:r>
            <w:r w:rsidRPr="008028D2">
              <w:rPr>
                <w:rFonts w:ascii="Franklin Gothic Book" w:eastAsia="Arial" w:hAnsi="Franklin Gothic Book" w:cs="Arial"/>
                <w:kern w:val="0"/>
                <w:sz w:val="22"/>
                <w:szCs w:val="22"/>
                <w14:ligatures w14:val="none"/>
              </w:rPr>
              <w:t>/2026 at 5:00 P.M. MT</w:t>
            </w:r>
          </w:p>
        </w:tc>
      </w:tr>
      <w:tr w:rsidR="00997EC9" w:rsidRPr="00997EC9" w14:paraId="2FF28420" w14:textId="77777777" w:rsidTr="00D11BC4">
        <w:tc>
          <w:tcPr>
            <w:tcW w:w="5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44D53152"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Review Period</w:t>
            </w:r>
          </w:p>
        </w:tc>
        <w:tc>
          <w:tcPr>
            <w:tcW w:w="39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41D1FD63" w14:textId="0ECFFE2B" w:rsidR="00997EC9" w:rsidRPr="008028D2" w:rsidRDefault="008028D2" w:rsidP="00997EC9">
            <w:pPr>
              <w:spacing w:after="0" w:line="240" w:lineRule="auto"/>
              <w:rPr>
                <w:rFonts w:ascii="Franklin Gothic Book" w:eastAsia="Arial" w:hAnsi="Franklin Gothic Book" w:cs="Arial"/>
                <w:kern w:val="0"/>
                <w:sz w:val="22"/>
                <w:szCs w:val="22"/>
                <w14:ligatures w14:val="none"/>
              </w:rPr>
            </w:pPr>
            <w:r w:rsidRPr="008028D2">
              <w:rPr>
                <w:rFonts w:ascii="Franklin Gothic Book" w:eastAsia="Arial" w:hAnsi="Franklin Gothic Book" w:cs="Arial"/>
                <w:kern w:val="0"/>
                <w:sz w:val="22"/>
                <w:szCs w:val="22"/>
                <w14:ligatures w14:val="none"/>
              </w:rPr>
              <w:t>09/</w:t>
            </w:r>
            <w:r w:rsidR="001C2B75">
              <w:rPr>
                <w:rFonts w:ascii="Franklin Gothic Book" w:eastAsia="Arial" w:hAnsi="Franklin Gothic Book" w:cs="Arial"/>
                <w:kern w:val="0"/>
                <w:sz w:val="22"/>
                <w:szCs w:val="22"/>
                <w14:ligatures w14:val="none"/>
              </w:rPr>
              <w:t>21</w:t>
            </w:r>
            <w:r w:rsidRPr="008028D2">
              <w:rPr>
                <w:rFonts w:ascii="Franklin Gothic Book" w:eastAsia="Arial" w:hAnsi="Franklin Gothic Book" w:cs="Arial"/>
                <w:kern w:val="0"/>
                <w:sz w:val="22"/>
                <w:szCs w:val="22"/>
                <w14:ligatures w14:val="none"/>
              </w:rPr>
              <w:t>/2026-09/2</w:t>
            </w:r>
            <w:r w:rsidR="001C2B75">
              <w:rPr>
                <w:rFonts w:ascii="Franklin Gothic Book" w:eastAsia="Arial" w:hAnsi="Franklin Gothic Book" w:cs="Arial"/>
                <w:kern w:val="0"/>
                <w:sz w:val="22"/>
                <w:szCs w:val="22"/>
                <w14:ligatures w14:val="none"/>
              </w:rPr>
              <w:t>8</w:t>
            </w:r>
            <w:r w:rsidRPr="008028D2">
              <w:rPr>
                <w:rFonts w:ascii="Franklin Gothic Book" w:eastAsia="Arial" w:hAnsi="Franklin Gothic Book" w:cs="Arial"/>
                <w:kern w:val="0"/>
                <w:sz w:val="22"/>
                <w:szCs w:val="22"/>
                <w14:ligatures w14:val="none"/>
              </w:rPr>
              <w:t>/2026</w:t>
            </w:r>
          </w:p>
        </w:tc>
      </w:tr>
      <w:tr w:rsidR="00997EC9" w:rsidRPr="00997EC9" w14:paraId="58CEAFA9" w14:textId="77777777" w:rsidTr="00D11BC4">
        <w:tc>
          <w:tcPr>
            <w:tcW w:w="546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05C38C35"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Award Notifications</w:t>
            </w:r>
          </w:p>
        </w:tc>
        <w:tc>
          <w:tcPr>
            <w:tcW w:w="3900" w:type="dxa"/>
            <w:tcBorders>
              <w:top w:val="single" w:sz="1" w:space="0" w:color="D9D9D9"/>
              <w:left w:val="single" w:sz="1" w:space="0" w:color="D9D9D9"/>
              <w:bottom w:val="single" w:sz="1" w:space="0" w:color="D9D9D9"/>
              <w:right w:val="single" w:sz="1" w:space="0" w:color="D9D9D9"/>
            </w:tcBorders>
            <w:shd w:val="clear" w:color="auto" w:fill="F5F5F5"/>
            <w:tcMar>
              <w:top w:w="40" w:type="dxa"/>
              <w:left w:w="100" w:type="dxa"/>
              <w:bottom w:w="40" w:type="dxa"/>
              <w:right w:w="100" w:type="dxa"/>
            </w:tcMar>
          </w:tcPr>
          <w:p w14:paraId="39E672CB" w14:textId="7BC75F32" w:rsidR="00997EC9" w:rsidRPr="008028D2" w:rsidRDefault="008028D2" w:rsidP="00997EC9">
            <w:pPr>
              <w:spacing w:after="0" w:line="240" w:lineRule="auto"/>
              <w:rPr>
                <w:rFonts w:ascii="Franklin Gothic Book" w:eastAsia="Arial" w:hAnsi="Franklin Gothic Book" w:cs="Arial"/>
                <w:kern w:val="0"/>
                <w:sz w:val="22"/>
                <w:szCs w:val="22"/>
                <w14:ligatures w14:val="none"/>
              </w:rPr>
            </w:pPr>
            <w:r w:rsidRPr="008028D2">
              <w:rPr>
                <w:rFonts w:ascii="Franklin Gothic Book" w:eastAsia="Arial" w:hAnsi="Franklin Gothic Book" w:cs="Arial"/>
                <w:kern w:val="0"/>
                <w:sz w:val="22"/>
                <w:szCs w:val="22"/>
                <w14:ligatures w14:val="none"/>
              </w:rPr>
              <w:t>On or about 10/0</w:t>
            </w:r>
            <w:r w:rsidR="001C2B75">
              <w:rPr>
                <w:rFonts w:ascii="Franklin Gothic Book" w:eastAsia="Arial" w:hAnsi="Franklin Gothic Book" w:cs="Arial"/>
                <w:kern w:val="0"/>
                <w:sz w:val="22"/>
                <w:szCs w:val="22"/>
                <w14:ligatures w14:val="none"/>
              </w:rPr>
              <w:t>8</w:t>
            </w:r>
            <w:r w:rsidRPr="008028D2">
              <w:rPr>
                <w:rFonts w:ascii="Franklin Gothic Book" w:eastAsia="Arial" w:hAnsi="Franklin Gothic Book" w:cs="Arial"/>
                <w:kern w:val="0"/>
                <w:sz w:val="22"/>
                <w:szCs w:val="22"/>
                <w14:ligatures w14:val="none"/>
              </w:rPr>
              <w:t>/2026</w:t>
            </w:r>
          </w:p>
        </w:tc>
      </w:tr>
      <w:tr w:rsidR="00997EC9" w:rsidRPr="00997EC9" w14:paraId="4F5229BB" w14:textId="77777777" w:rsidTr="00D11BC4">
        <w:tc>
          <w:tcPr>
            <w:tcW w:w="546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C35BF0A"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0"/>
                <w:szCs w:val="20"/>
                <w14:ligatures w14:val="none"/>
              </w:rPr>
              <w:t>Anticipated Subaward Start Date</w:t>
            </w:r>
          </w:p>
        </w:tc>
        <w:tc>
          <w:tcPr>
            <w:tcW w:w="3900" w:type="dxa"/>
            <w:tcBorders>
              <w:top w:val="single" w:sz="1" w:space="0" w:color="D9D9D9"/>
              <w:left w:val="single" w:sz="1" w:space="0" w:color="D9D9D9"/>
              <w:bottom w:val="single" w:sz="1" w:space="0" w:color="D9D9D9"/>
              <w:right w:val="single" w:sz="1" w:space="0" w:color="D9D9D9"/>
            </w:tcBorders>
            <w:shd w:val="clear" w:color="auto" w:fill="FFFFFF"/>
            <w:tcMar>
              <w:top w:w="40" w:type="dxa"/>
              <w:left w:w="100" w:type="dxa"/>
              <w:bottom w:w="40" w:type="dxa"/>
              <w:right w:w="100" w:type="dxa"/>
            </w:tcMar>
          </w:tcPr>
          <w:p w14:paraId="04EE918B" w14:textId="3F4BF51E" w:rsidR="00997EC9" w:rsidRPr="008028D2" w:rsidRDefault="008028D2" w:rsidP="00997EC9">
            <w:pPr>
              <w:spacing w:after="0" w:line="240" w:lineRule="auto"/>
              <w:rPr>
                <w:rFonts w:ascii="Franklin Gothic Book" w:eastAsia="Arial" w:hAnsi="Franklin Gothic Book" w:cs="Arial"/>
                <w:kern w:val="0"/>
                <w:sz w:val="22"/>
                <w:szCs w:val="22"/>
                <w14:ligatures w14:val="none"/>
              </w:rPr>
            </w:pPr>
            <w:r w:rsidRPr="008028D2">
              <w:rPr>
                <w:rFonts w:ascii="Franklin Gothic Book" w:eastAsia="Arial" w:hAnsi="Franklin Gothic Book" w:cs="Arial"/>
                <w:kern w:val="0"/>
                <w:sz w:val="22"/>
                <w:szCs w:val="22"/>
                <w14:ligatures w14:val="none"/>
              </w:rPr>
              <w:t>10/2</w:t>
            </w:r>
            <w:r w:rsidR="001C2B75">
              <w:rPr>
                <w:rFonts w:ascii="Franklin Gothic Book" w:eastAsia="Arial" w:hAnsi="Franklin Gothic Book" w:cs="Arial"/>
                <w:kern w:val="0"/>
                <w:sz w:val="22"/>
                <w:szCs w:val="22"/>
                <w14:ligatures w14:val="none"/>
              </w:rPr>
              <w:t>9</w:t>
            </w:r>
            <w:r w:rsidRPr="008028D2">
              <w:rPr>
                <w:rFonts w:ascii="Franklin Gothic Book" w:eastAsia="Arial" w:hAnsi="Franklin Gothic Book" w:cs="Arial"/>
                <w:kern w:val="0"/>
                <w:sz w:val="22"/>
                <w:szCs w:val="22"/>
                <w14:ligatures w14:val="none"/>
              </w:rPr>
              <w:t>/2026</w:t>
            </w:r>
          </w:p>
        </w:tc>
      </w:tr>
    </w:tbl>
    <w:p w14:paraId="3797BB2B" w14:textId="340AFAFC" w:rsidR="00997EC9" w:rsidRPr="00997EC9" w:rsidRDefault="00997EC9" w:rsidP="00997EC9">
      <w:pPr>
        <w:spacing w:before="360" w:after="200" w:line="240" w:lineRule="auto"/>
        <w:outlineLvl w:val="0"/>
        <w:rPr>
          <w:rFonts w:ascii="Franklin Gothic Book" w:eastAsia="Arial" w:hAnsi="Franklin Gothic Book" w:cs="Arial"/>
          <w:b/>
          <w:bCs/>
          <w:color w:val="1B365D"/>
          <w:kern w:val="0"/>
          <w:sz w:val="32"/>
          <w:szCs w:val="32"/>
          <w14:ligatures w14:val="none"/>
        </w:rPr>
      </w:pPr>
      <w:r w:rsidRPr="00997EC9">
        <w:rPr>
          <w:rFonts w:ascii="Franklin Gothic Book" w:eastAsia="Arial" w:hAnsi="Franklin Gothic Book" w:cs="Arial"/>
          <w:b/>
          <w:bCs/>
          <w:color w:val="1B365D"/>
          <w:kern w:val="0"/>
          <w:sz w:val="32"/>
          <w:szCs w:val="32"/>
          <w14:ligatures w14:val="none"/>
        </w:rPr>
        <w:lastRenderedPageBreak/>
        <w:t>Section 8: Required Certifications &amp; Assurances</w:t>
      </w:r>
    </w:p>
    <w:p w14:paraId="7B713532" w14:textId="060056E9" w:rsidR="00997EC9" w:rsidRPr="00997EC9" w:rsidRDefault="00997EC9" w:rsidP="00997EC9">
      <w:pPr>
        <w:spacing w:after="12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 xml:space="preserve">By </w:t>
      </w:r>
      <w:proofErr w:type="gramStart"/>
      <w:r w:rsidRPr="00997EC9">
        <w:rPr>
          <w:rFonts w:ascii="Franklin Gothic Book" w:eastAsia="Arial" w:hAnsi="Franklin Gothic Book" w:cs="Arial"/>
          <w:kern w:val="0"/>
          <w:sz w:val="22"/>
          <w:szCs w:val="22"/>
          <w14:ligatures w14:val="none"/>
        </w:rPr>
        <w:t>submitting an application</w:t>
      </w:r>
      <w:proofErr w:type="gramEnd"/>
      <w:r w:rsidRPr="00997EC9">
        <w:rPr>
          <w:rFonts w:ascii="Franklin Gothic Book" w:eastAsia="Arial" w:hAnsi="Franklin Gothic Book" w:cs="Arial"/>
          <w:kern w:val="0"/>
          <w:sz w:val="22"/>
          <w:szCs w:val="22"/>
          <w14:ligatures w14:val="none"/>
        </w:rPr>
        <w:t>, the applicant certifies and assures the following:</w:t>
      </w:r>
    </w:p>
    <w:p w14:paraId="4112B6D3" w14:textId="3F89E713" w:rsidR="00997EC9" w:rsidRPr="00997EC9" w:rsidRDefault="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organization is not currently debarred, suspended, or otherwise excluded from or ineligible for participation in federal assistance programs per 2 CFR Part 180.</w:t>
      </w:r>
    </w:p>
    <w:p w14:paraId="05FC99A4" w14:textId="165D04E9" w:rsidR="00997EC9" w:rsidRPr="00997EC9" w:rsidRDefault="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has an active registration in SAM.gov with a current, valid UEI number.</w:t>
      </w:r>
    </w:p>
    <w:p w14:paraId="469EEC03" w14:textId="13A2C619" w:rsidR="00997EC9" w:rsidRPr="00997EC9" w:rsidRDefault="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will comply with all applicable provisions of 2 CFR Part 200.</w:t>
      </w:r>
    </w:p>
    <w:p w14:paraId="59D11B36" w14:textId="3877967D" w:rsidR="00997EC9" w:rsidRPr="00997EC9" w:rsidRDefault="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will comply with the federal award terms and conditions that flow down through this subaward.</w:t>
      </w:r>
    </w:p>
    <w:p w14:paraId="460DC494" w14:textId="46F484A6" w:rsidR="00997EC9" w:rsidRPr="00997EC9" w:rsidRDefault="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No federal</w:t>
      </w:r>
      <w:r>
        <w:rPr>
          <w:rFonts w:ascii="Franklin Gothic Book" w:eastAsia="Arial" w:hAnsi="Franklin Gothic Book" w:cs="Arial"/>
          <w:kern w:val="0"/>
          <w:sz w:val="22"/>
          <w:szCs w:val="22"/>
          <w14:ligatures w14:val="none"/>
        </w:rPr>
        <w:t>ly or state</w:t>
      </w:r>
      <w:r w:rsidRPr="00997EC9">
        <w:rPr>
          <w:rFonts w:ascii="Franklin Gothic Book" w:eastAsia="Arial" w:hAnsi="Franklin Gothic Book" w:cs="Arial"/>
          <w:kern w:val="0"/>
          <w:sz w:val="22"/>
          <w:szCs w:val="22"/>
          <w14:ligatures w14:val="none"/>
        </w:rPr>
        <w:t xml:space="preserve"> appropriated funds have been or will be paid to any person for lobbying in connection with this award per 31 USC §1352 and §200.450.</w:t>
      </w:r>
    </w:p>
    <w:p w14:paraId="193B3311" w14:textId="4A9C4135" w:rsidR="00997EC9" w:rsidRPr="00997EC9" w:rsidRDefault="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will maintain a drug-free workplace per applicable federal regulations.</w:t>
      </w:r>
    </w:p>
    <w:p w14:paraId="0F22C9BA" w14:textId="7ABF1249" w:rsidR="00997EC9" w:rsidRPr="00997EC9" w:rsidRDefault="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will comply with all applicable civil rights statutes and regulations.</w:t>
      </w:r>
    </w:p>
    <w:p w14:paraId="44A1A10A" w14:textId="36B876A6" w:rsidR="00997EC9" w:rsidRPr="00997EC9" w:rsidRDefault="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 xml:space="preserve">The applicant’s financial management system meets the standards in §200.302, including the ability to separately identify </w:t>
      </w:r>
      <w:proofErr w:type="gramStart"/>
      <w:r w:rsidRPr="00997EC9">
        <w:rPr>
          <w:rFonts w:ascii="Franklin Gothic Book" w:eastAsia="Arial" w:hAnsi="Franklin Gothic Book" w:cs="Arial"/>
          <w:kern w:val="0"/>
          <w:sz w:val="22"/>
          <w:szCs w:val="22"/>
          <w14:ligatures w14:val="none"/>
        </w:rPr>
        <w:t>and</w:t>
      </w:r>
      <w:proofErr w:type="gramEnd"/>
      <w:r w:rsidRPr="00997EC9">
        <w:rPr>
          <w:rFonts w:ascii="Franklin Gothic Book" w:eastAsia="Arial" w:hAnsi="Franklin Gothic Book" w:cs="Arial"/>
          <w:kern w:val="0"/>
          <w:sz w:val="22"/>
          <w:szCs w:val="22"/>
          <w14:ligatures w14:val="none"/>
        </w:rPr>
        <w:t xml:space="preserve"> account for federal award funds.</w:t>
      </w:r>
    </w:p>
    <w:p w14:paraId="07ABC684" w14:textId="079FCB2C" w:rsidR="00997EC9" w:rsidRPr="00997EC9" w:rsidRDefault="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If expending $</w:t>
      </w:r>
      <w:r>
        <w:rPr>
          <w:rFonts w:ascii="Franklin Gothic Book" w:eastAsia="Arial" w:hAnsi="Franklin Gothic Book" w:cs="Arial"/>
          <w:kern w:val="0"/>
          <w:sz w:val="22"/>
          <w:szCs w:val="22"/>
          <w14:ligatures w14:val="none"/>
        </w:rPr>
        <w:t>1,000</w:t>
      </w:r>
      <w:r w:rsidRPr="00997EC9">
        <w:rPr>
          <w:rFonts w:ascii="Franklin Gothic Book" w:eastAsia="Arial" w:hAnsi="Franklin Gothic Book" w:cs="Arial"/>
          <w:kern w:val="0"/>
          <w:sz w:val="22"/>
          <w:szCs w:val="22"/>
          <w14:ligatures w14:val="none"/>
        </w:rPr>
        <w:t>,000+ in federal awards annually, the applicant will obtain a Single Audit per §200.501.</w:t>
      </w:r>
    </w:p>
    <w:p w14:paraId="63EB6D2C" w14:textId="50290EB9" w:rsidR="00997EC9" w:rsidRDefault="00997EC9">
      <w:pPr>
        <w:pStyle w:val="ListParagraph"/>
        <w:numPr>
          <w:ilvl w:val="0"/>
          <w:numId w:val="3"/>
        </w:numPr>
        <w:spacing w:after="8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The applicant will permit the pass-through entity, the federal awarding agency, and their authorized representatives to access records per §200.337.</w:t>
      </w:r>
    </w:p>
    <w:p w14:paraId="104810E1" w14:textId="77777777" w:rsidR="00C07D0A" w:rsidRPr="00C07D0A" w:rsidRDefault="00C07D0A" w:rsidP="00C07D0A">
      <w:pPr>
        <w:spacing w:after="80" w:line="240" w:lineRule="auto"/>
        <w:rPr>
          <w:rFonts w:ascii="Franklin Gothic Book" w:eastAsia="Arial" w:hAnsi="Franklin Gothic Book" w:cs="Arial"/>
          <w:kern w:val="0"/>
          <w:sz w:val="22"/>
          <w:szCs w:val="22"/>
          <w14:ligatures w14:val="none"/>
        </w:rPr>
      </w:pPr>
    </w:p>
    <w:p w14:paraId="70B27819" w14:textId="3A68EDE4" w:rsidR="00C07D0A" w:rsidRPr="00C07D0A" w:rsidRDefault="00C07D0A" w:rsidP="00C07D0A">
      <w:pPr>
        <w:spacing w:after="80" w:line="240" w:lineRule="auto"/>
        <w:rPr>
          <w:rFonts w:ascii="Franklin Gothic Book" w:eastAsia="Arial" w:hAnsi="Franklin Gothic Book" w:cs="Arial"/>
          <w:kern w:val="0"/>
          <w:sz w:val="22"/>
          <w:szCs w:val="22"/>
          <w14:ligatures w14:val="none"/>
        </w:rPr>
      </w:pPr>
      <w:r w:rsidRPr="00C07D0A">
        <w:rPr>
          <w:rFonts w:ascii="Franklin Gothic Book" w:eastAsia="Arial" w:hAnsi="Franklin Gothic Book" w:cs="Arial"/>
          <w:kern w:val="0"/>
          <w:sz w:val="22"/>
          <w:szCs w:val="22"/>
          <w14:ligatures w14:val="none"/>
        </w:rPr>
        <w:t>If selected</w:t>
      </w:r>
      <w:r>
        <w:rPr>
          <w:rFonts w:ascii="Franklin Gothic Book" w:eastAsia="Arial" w:hAnsi="Franklin Gothic Book" w:cs="Arial"/>
          <w:kern w:val="0"/>
          <w:sz w:val="22"/>
          <w:szCs w:val="22"/>
          <w14:ligatures w14:val="none"/>
        </w:rPr>
        <w:t xml:space="preserve">, </w:t>
      </w:r>
      <w:r w:rsidRPr="00C07D0A">
        <w:rPr>
          <w:rFonts w:ascii="Franklin Gothic Book" w:eastAsia="Arial" w:hAnsi="Franklin Gothic Book" w:cs="Arial"/>
          <w:kern w:val="0"/>
          <w:sz w:val="22"/>
          <w:szCs w:val="22"/>
          <w14:ligatures w14:val="none"/>
        </w:rPr>
        <w:t xml:space="preserve">upon execution of a subgrant agreement, the Subgrantee </w:t>
      </w:r>
      <w:r>
        <w:rPr>
          <w:rFonts w:ascii="Franklin Gothic Book" w:eastAsia="Arial" w:hAnsi="Franklin Gothic Book" w:cs="Arial"/>
          <w:kern w:val="0"/>
          <w:sz w:val="22"/>
          <w:szCs w:val="22"/>
          <w14:ligatures w14:val="none"/>
        </w:rPr>
        <w:t>will be required to</w:t>
      </w:r>
      <w:r w:rsidRPr="00C07D0A">
        <w:rPr>
          <w:rFonts w:ascii="Franklin Gothic Book" w:eastAsia="Arial" w:hAnsi="Franklin Gothic Book" w:cs="Arial"/>
          <w:kern w:val="0"/>
          <w:sz w:val="22"/>
          <w:szCs w:val="22"/>
          <w14:ligatures w14:val="none"/>
        </w:rPr>
        <w:t xml:space="preserve"> certify compliance with the following Idaho statutory requirements, as applicable for the duration of the agreement:</w:t>
      </w:r>
    </w:p>
    <w:p w14:paraId="09B652A4" w14:textId="3362AAFD" w:rsidR="00C07D0A" w:rsidRPr="00C07D0A" w:rsidRDefault="00C07D0A">
      <w:pPr>
        <w:pStyle w:val="ListParagraph"/>
        <w:numPr>
          <w:ilvl w:val="0"/>
          <w:numId w:val="4"/>
        </w:numPr>
        <w:spacing w:after="80" w:line="240" w:lineRule="auto"/>
        <w:rPr>
          <w:rFonts w:ascii="Franklin Gothic Book" w:eastAsia="Arial" w:hAnsi="Franklin Gothic Book" w:cs="Arial"/>
          <w:kern w:val="0"/>
          <w:sz w:val="22"/>
          <w:szCs w:val="22"/>
          <w14:ligatures w14:val="none"/>
        </w:rPr>
      </w:pPr>
      <w:r w:rsidRPr="00C07D0A">
        <w:rPr>
          <w:rFonts w:ascii="Franklin Gothic Book" w:eastAsia="Arial" w:hAnsi="Franklin Gothic Book" w:cs="Arial"/>
          <w:b/>
          <w:bCs/>
          <w:kern w:val="0"/>
          <w:sz w:val="22"/>
          <w:szCs w:val="22"/>
          <w14:ligatures w14:val="none"/>
        </w:rPr>
        <w:t>Abortion Prohibition</w:t>
      </w:r>
      <w:r w:rsidRPr="00C07D0A">
        <w:rPr>
          <w:rFonts w:ascii="Franklin Gothic Book" w:eastAsia="Arial" w:hAnsi="Franklin Gothic Book" w:cs="Arial"/>
          <w:kern w:val="0"/>
          <w:sz w:val="22"/>
          <w:szCs w:val="22"/>
          <w14:ligatures w14:val="none"/>
        </w:rPr>
        <w:t>: The Subgrantee does not perform abortions, as defined in Idaho Code § 18-8702, and is not an affiliate of any entity that performs abortions.</w:t>
      </w:r>
    </w:p>
    <w:p w14:paraId="328D2549" w14:textId="33662F16" w:rsidR="00C07D0A" w:rsidRPr="00C07D0A" w:rsidRDefault="00C07D0A">
      <w:pPr>
        <w:pStyle w:val="ListParagraph"/>
        <w:numPr>
          <w:ilvl w:val="0"/>
          <w:numId w:val="4"/>
        </w:numPr>
        <w:spacing w:after="80" w:line="240" w:lineRule="auto"/>
        <w:rPr>
          <w:rFonts w:ascii="Franklin Gothic Book" w:eastAsia="Arial" w:hAnsi="Franklin Gothic Book" w:cs="Arial"/>
          <w:kern w:val="0"/>
          <w:sz w:val="22"/>
          <w:szCs w:val="22"/>
          <w14:ligatures w14:val="none"/>
        </w:rPr>
      </w:pPr>
      <w:r w:rsidRPr="00C07D0A">
        <w:rPr>
          <w:rFonts w:ascii="Franklin Gothic Book" w:eastAsia="Arial" w:hAnsi="Franklin Gothic Book" w:cs="Arial"/>
          <w:b/>
          <w:bCs/>
          <w:kern w:val="0"/>
          <w:sz w:val="22"/>
          <w:szCs w:val="22"/>
          <w14:ligatures w14:val="none"/>
        </w:rPr>
        <w:t>Israel Boycott Prohibition</w:t>
      </w:r>
      <w:r w:rsidRPr="00C07D0A">
        <w:rPr>
          <w:rFonts w:ascii="Franklin Gothic Book" w:eastAsia="Arial" w:hAnsi="Franklin Gothic Book" w:cs="Arial"/>
          <w:kern w:val="0"/>
          <w:sz w:val="22"/>
          <w:szCs w:val="22"/>
          <w14:ligatures w14:val="none"/>
        </w:rPr>
        <w:t>: The Subgrantee is not engaged in, and will not engage in, a boycott of goods or services from Israel or territories under its control.</w:t>
      </w:r>
    </w:p>
    <w:p w14:paraId="6BDC34D6" w14:textId="3BAB606F" w:rsidR="00C07D0A" w:rsidRPr="00C07D0A" w:rsidRDefault="00C07D0A">
      <w:pPr>
        <w:pStyle w:val="ListParagraph"/>
        <w:numPr>
          <w:ilvl w:val="0"/>
          <w:numId w:val="4"/>
        </w:numPr>
        <w:spacing w:after="80" w:line="240" w:lineRule="auto"/>
        <w:rPr>
          <w:rFonts w:ascii="Franklin Gothic Book" w:eastAsia="Arial" w:hAnsi="Franklin Gothic Book" w:cs="Arial"/>
          <w:kern w:val="0"/>
          <w:sz w:val="22"/>
          <w:szCs w:val="22"/>
          <w14:ligatures w14:val="none"/>
        </w:rPr>
      </w:pPr>
      <w:r w:rsidRPr="00C07D0A">
        <w:rPr>
          <w:rFonts w:ascii="Franklin Gothic Book" w:eastAsia="Arial" w:hAnsi="Franklin Gothic Book" w:cs="Arial"/>
          <w:b/>
          <w:bCs/>
          <w:kern w:val="0"/>
          <w:sz w:val="22"/>
          <w:szCs w:val="22"/>
          <w14:ligatures w14:val="none"/>
        </w:rPr>
        <w:t>Energy, Agriculture, and Firearms Boycott Prohibition</w:t>
      </w:r>
      <w:r w:rsidRPr="00C07D0A">
        <w:rPr>
          <w:rFonts w:ascii="Franklin Gothic Book" w:eastAsia="Arial" w:hAnsi="Franklin Gothic Book" w:cs="Arial"/>
          <w:kern w:val="0"/>
          <w:sz w:val="22"/>
          <w:szCs w:val="22"/>
          <w14:ligatures w14:val="none"/>
        </w:rPr>
        <w:t>: The Subgrantee is not engaged in, and will not engage in, a boycott of any individual or company based on that individual’s or company’s involvement in fossil fuel–based energy, timber, minerals, hydroelectric power, nuclear energy, or agriculture, or the manufacture, distribution, sale, or use of firearms, as defined in Idaho Code § 18-3302.</w:t>
      </w:r>
    </w:p>
    <w:p w14:paraId="79E3F558" w14:textId="560E0E3F" w:rsidR="00C07D0A" w:rsidRPr="00C07D0A" w:rsidRDefault="00C07D0A">
      <w:pPr>
        <w:pStyle w:val="ListParagraph"/>
        <w:numPr>
          <w:ilvl w:val="0"/>
          <w:numId w:val="4"/>
        </w:numPr>
        <w:spacing w:after="80" w:line="240" w:lineRule="auto"/>
        <w:rPr>
          <w:rFonts w:ascii="Franklin Gothic Book" w:eastAsia="Arial" w:hAnsi="Franklin Gothic Book" w:cs="Arial"/>
          <w:kern w:val="0"/>
          <w:sz w:val="22"/>
          <w:szCs w:val="22"/>
          <w14:ligatures w14:val="none"/>
        </w:rPr>
      </w:pPr>
      <w:r w:rsidRPr="00C07D0A">
        <w:rPr>
          <w:rFonts w:ascii="Franklin Gothic Book" w:eastAsia="Arial" w:hAnsi="Franklin Gothic Book" w:cs="Arial"/>
          <w:b/>
          <w:bCs/>
          <w:kern w:val="0"/>
          <w:sz w:val="22"/>
          <w:szCs w:val="22"/>
          <w14:ligatures w14:val="none"/>
        </w:rPr>
        <w:t>Ownership by the Government of China</w:t>
      </w:r>
      <w:r w:rsidRPr="00C07D0A">
        <w:rPr>
          <w:rFonts w:ascii="Franklin Gothic Book" w:eastAsia="Arial" w:hAnsi="Franklin Gothic Book" w:cs="Arial"/>
          <w:kern w:val="0"/>
          <w:sz w:val="22"/>
          <w:szCs w:val="22"/>
          <w14:ligatures w14:val="none"/>
        </w:rPr>
        <w:t>: The Subgrantee is not owned or operated by the government of China and will not become owned or operated by the government of China.</w:t>
      </w:r>
    </w:p>
    <w:p w14:paraId="394817B2" w14:textId="28C0A600" w:rsidR="00C07D0A" w:rsidRPr="00C07D0A" w:rsidRDefault="00C07D0A">
      <w:pPr>
        <w:pStyle w:val="ListParagraph"/>
        <w:numPr>
          <w:ilvl w:val="0"/>
          <w:numId w:val="4"/>
        </w:numPr>
        <w:spacing w:after="80" w:line="240" w:lineRule="auto"/>
        <w:rPr>
          <w:rFonts w:ascii="Franklin Gothic Book" w:eastAsia="Arial" w:hAnsi="Franklin Gothic Book" w:cs="Arial"/>
          <w:kern w:val="0"/>
          <w:sz w:val="22"/>
          <w:szCs w:val="22"/>
          <w14:ligatures w14:val="none"/>
        </w:rPr>
      </w:pPr>
      <w:r w:rsidRPr="00C07D0A">
        <w:rPr>
          <w:rFonts w:ascii="Franklin Gothic Book" w:eastAsia="Arial" w:hAnsi="Franklin Gothic Book" w:cs="Arial"/>
          <w:b/>
          <w:bCs/>
          <w:kern w:val="0"/>
          <w:sz w:val="22"/>
          <w:szCs w:val="22"/>
          <w14:ligatures w14:val="none"/>
        </w:rPr>
        <w:t>Assignment Restrictions</w:t>
      </w:r>
      <w:r w:rsidRPr="00C07D0A">
        <w:rPr>
          <w:rFonts w:ascii="Franklin Gothic Book" w:eastAsia="Arial" w:hAnsi="Franklin Gothic Book" w:cs="Arial"/>
          <w:kern w:val="0"/>
          <w:sz w:val="22"/>
          <w:szCs w:val="22"/>
          <w14:ligatures w14:val="none"/>
        </w:rPr>
        <w:t>: The Subgrantee will not assign or attempt to assign the agreement to any party operating in violation of the above requirements.</w:t>
      </w:r>
    </w:p>
    <w:p w14:paraId="4DB2D4AD" w14:textId="3392A12A" w:rsidR="00C07D0A" w:rsidRPr="00C07D0A" w:rsidRDefault="00C07D0A">
      <w:pPr>
        <w:pStyle w:val="ListParagraph"/>
        <w:numPr>
          <w:ilvl w:val="0"/>
          <w:numId w:val="4"/>
        </w:numPr>
        <w:spacing w:after="80" w:line="240" w:lineRule="auto"/>
        <w:rPr>
          <w:rFonts w:ascii="Franklin Gothic Book" w:eastAsia="Arial" w:hAnsi="Franklin Gothic Book" w:cs="Arial"/>
          <w:kern w:val="0"/>
          <w:sz w:val="22"/>
          <w:szCs w:val="22"/>
          <w14:ligatures w14:val="none"/>
        </w:rPr>
      </w:pPr>
      <w:r w:rsidRPr="00C07D0A">
        <w:rPr>
          <w:rFonts w:ascii="Franklin Gothic Book" w:eastAsia="Arial" w:hAnsi="Franklin Gothic Book" w:cs="Arial"/>
          <w:b/>
          <w:bCs/>
          <w:kern w:val="0"/>
          <w:sz w:val="22"/>
          <w:szCs w:val="22"/>
          <w14:ligatures w14:val="none"/>
        </w:rPr>
        <w:t>Notification and Enforcement</w:t>
      </w:r>
      <w:r w:rsidRPr="00C07D0A">
        <w:rPr>
          <w:rFonts w:ascii="Franklin Gothic Book" w:eastAsia="Arial" w:hAnsi="Franklin Gothic Book" w:cs="Arial"/>
          <w:kern w:val="0"/>
          <w:sz w:val="22"/>
          <w:szCs w:val="22"/>
          <w14:ligatures w14:val="none"/>
        </w:rPr>
        <w:t>: The Subgrantee agrees to promptly notify the Department in writing if it becomes aware of information related to compliance with these requirements. The Department may immediately terminate the agreement upon receipt of information indicating noncompliance.</w:t>
      </w:r>
      <w:r w:rsidR="00E85BB4">
        <w:rPr>
          <w:rFonts w:ascii="Franklin Gothic Book" w:eastAsia="Arial" w:hAnsi="Franklin Gothic Book" w:cs="Arial"/>
          <w:kern w:val="0"/>
          <w:sz w:val="22"/>
          <w:szCs w:val="22"/>
          <w14:ligatures w14:val="none"/>
        </w:rPr>
        <w:br/>
      </w:r>
    </w:p>
    <w:p w14:paraId="59C82C2A" w14:textId="77777777" w:rsidR="00997EC9" w:rsidRPr="00997EC9" w:rsidRDefault="00997EC9" w:rsidP="00997EC9">
      <w:pPr>
        <w:spacing w:after="60" w:line="240" w:lineRule="auto"/>
        <w:rPr>
          <w:rFonts w:ascii="Franklin Gothic Book" w:eastAsia="Arial" w:hAnsi="Franklin Gothic Book" w:cs="Arial"/>
          <w:kern w:val="0"/>
          <w:sz w:val="22"/>
          <w:szCs w:val="22"/>
          <w14:ligatures w14:val="none"/>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997EC9" w:rsidRPr="00997EC9" w14:paraId="6B1AB41A" w14:textId="77777777" w:rsidTr="00D11BC4">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6F5338C6"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Organization Name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66B5E4E3"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r w:rsidR="00997EC9" w:rsidRPr="00997EC9" w14:paraId="3676EBCF" w14:textId="77777777" w:rsidTr="00D11BC4">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7A7C28E7"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Authorized Official Name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083A0FA5"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r w:rsidR="00997EC9" w:rsidRPr="00997EC9" w14:paraId="3753D483" w14:textId="77777777" w:rsidTr="00D11BC4">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0B4126E4"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Title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5D7D9F44"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r w:rsidR="00997EC9" w:rsidRPr="00997EC9" w14:paraId="03AEFA2D" w14:textId="77777777" w:rsidTr="00D11BC4">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260C7324"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Signature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46AA05D8"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r w:rsidR="00997EC9" w:rsidRPr="00997EC9" w14:paraId="6DC3D92F" w14:textId="77777777" w:rsidTr="00D11BC4">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6AC0477E"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Date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6D83A0FC" w14:textId="77777777" w:rsidR="00997EC9" w:rsidRPr="00997EC9" w:rsidRDefault="00997EC9" w:rsidP="00997EC9">
            <w:pPr>
              <w:spacing w:after="0" w:line="240" w:lineRule="auto"/>
              <w:rPr>
                <w:rFonts w:ascii="Franklin Gothic Book" w:eastAsia="Arial" w:hAnsi="Franklin Gothic Book" w:cs="Arial"/>
                <w:kern w:val="0"/>
                <w:sz w:val="22"/>
                <w:szCs w:val="22"/>
                <w14:ligatures w14:val="none"/>
              </w:rPr>
            </w:pPr>
          </w:p>
        </w:tc>
      </w:tr>
    </w:tbl>
    <w:p w14:paraId="78B154DD" w14:textId="77777777" w:rsidR="00617760" w:rsidRPr="00923EC6" w:rsidRDefault="00617760" w:rsidP="00E85BB4">
      <w:pPr>
        <w:spacing w:after="0" w:line="240" w:lineRule="auto"/>
        <w:rPr>
          <w:rFonts w:ascii="Franklin Gothic Book" w:eastAsia="Arial" w:hAnsi="Franklin Gothic Book" w:cs="Arial"/>
          <w:kern w:val="0"/>
          <w:sz w:val="22"/>
          <w:szCs w:val="22"/>
          <w14:ligatures w14:val="none"/>
        </w:rPr>
      </w:pPr>
    </w:p>
    <w:sectPr w:rsidR="00617760" w:rsidRPr="00923EC6" w:rsidSect="006D746A">
      <w:headerReference w:type="even" r:id="rId14"/>
      <w:headerReference w:type="default" r:id="rId15"/>
      <w:footerReference w:type="even" r:id="rId16"/>
      <w:footerReference w:type="default" r:id="rId17"/>
      <w:headerReference w:type="first" r:id="rId18"/>
      <w:footerReference w:type="first" r:id="rId19"/>
      <w:pgSz w:w="12240" w:h="15840" w:code="1"/>
      <w:pgMar w:top="1440" w:right="1440" w:bottom="1440" w:left="1440" w:header="14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456FD" w14:textId="77777777" w:rsidR="004977C8" w:rsidRDefault="004977C8" w:rsidP="006D746A">
      <w:pPr>
        <w:spacing w:after="0" w:line="240" w:lineRule="auto"/>
      </w:pPr>
      <w:r>
        <w:separator/>
      </w:r>
    </w:p>
  </w:endnote>
  <w:endnote w:type="continuationSeparator" w:id="0">
    <w:p w14:paraId="7A5C5A09" w14:textId="77777777" w:rsidR="004977C8" w:rsidRDefault="004977C8" w:rsidP="006D7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D68D4" w14:textId="77777777" w:rsidR="00535BE0" w:rsidRDefault="00535B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F85A9" w14:textId="77777777" w:rsidR="00535BE0" w:rsidRDefault="00535B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FB688" w14:textId="77777777" w:rsidR="00535BE0" w:rsidRDefault="00535B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4055A" w14:textId="77777777" w:rsidR="004977C8" w:rsidRDefault="004977C8" w:rsidP="006D746A">
      <w:pPr>
        <w:spacing w:after="0" w:line="240" w:lineRule="auto"/>
      </w:pPr>
      <w:r>
        <w:separator/>
      </w:r>
    </w:p>
  </w:footnote>
  <w:footnote w:type="continuationSeparator" w:id="0">
    <w:p w14:paraId="4416A484" w14:textId="77777777" w:rsidR="004977C8" w:rsidRDefault="004977C8" w:rsidP="006D7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EB07A" w14:textId="1ECE44F9" w:rsidR="00535BE0" w:rsidRDefault="00535B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2C7D4" w14:textId="6A38D23B" w:rsidR="006D746A" w:rsidRPr="00472EF1" w:rsidRDefault="00472EF1" w:rsidP="00472EF1">
    <w:pPr>
      <w:pStyle w:val="Header"/>
      <w:jc w:val="center"/>
      <w:rPr>
        <w:color w:val="156082" w:themeColor="accent1"/>
        <w:sz w:val="20"/>
      </w:rPr>
    </w:pPr>
    <w:r>
      <w:rPr>
        <w:color w:val="156082" w:themeColor="accent1"/>
        <w:sz w:val="20"/>
      </w:rPr>
      <w:tab/>
    </w:r>
    <w:r>
      <w:rPr>
        <w:color w:val="156082" w:themeColor="accent1"/>
        <w:sz w:val="20"/>
      </w:rPr>
      <w:tab/>
      <w:t xml:space="preserve">   </w:t>
    </w:r>
    <w:r>
      <w:rPr>
        <w:noProof/>
      </w:rPr>
      <w:drawing>
        <wp:inline distT="0" distB="0" distL="0" distR="0" wp14:anchorId="24C57791" wp14:editId="684434BC">
          <wp:extent cx="1514475" cy="352425"/>
          <wp:effectExtent l="0" t="0" r="0" b="0"/>
          <wp:docPr id="4095822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582278"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14475" cy="3524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8D5D7" w14:textId="1BF4F100" w:rsidR="00535BE0" w:rsidRDefault="00535B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13317"/>
    <w:multiLevelType w:val="multilevel"/>
    <w:tmpl w:val="8F588A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DB4172"/>
    <w:multiLevelType w:val="hybridMultilevel"/>
    <w:tmpl w:val="061004D2"/>
    <w:lvl w:ilvl="0" w:tplc="29367BF4">
      <w:start w:val="1"/>
      <w:numFmt w:val="decimal"/>
      <w:lvlText w:val="%1."/>
      <w:lvlJc w:val="left"/>
      <w:pPr>
        <w:ind w:left="720" w:hanging="360"/>
      </w:pPr>
    </w:lvl>
    <w:lvl w:ilvl="1" w:tplc="E016503E">
      <w:numFmt w:val="decimal"/>
      <w:lvlText w:val=""/>
      <w:lvlJc w:val="left"/>
    </w:lvl>
    <w:lvl w:ilvl="2" w:tplc="ABE4B4FE">
      <w:numFmt w:val="decimal"/>
      <w:lvlText w:val=""/>
      <w:lvlJc w:val="left"/>
    </w:lvl>
    <w:lvl w:ilvl="3" w:tplc="2C72627E">
      <w:numFmt w:val="decimal"/>
      <w:lvlText w:val=""/>
      <w:lvlJc w:val="left"/>
    </w:lvl>
    <w:lvl w:ilvl="4" w:tplc="E4808454">
      <w:numFmt w:val="decimal"/>
      <w:lvlText w:val=""/>
      <w:lvlJc w:val="left"/>
    </w:lvl>
    <w:lvl w:ilvl="5" w:tplc="0A3C235C">
      <w:numFmt w:val="decimal"/>
      <w:lvlText w:val=""/>
      <w:lvlJc w:val="left"/>
    </w:lvl>
    <w:lvl w:ilvl="6" w:tplc="F5266288">
      <w:numFmt w:val="decimal"/>
      <w:lvlText w:val=""/>
      <w:lvlJc w:val="left"/>
    </w:lvl>
    <w:lvl w:ilvl="7" w:tplc="81EE015A">
      <w:numFmt w:val="decimal"/>
      <w:lvlText w:val=""/>
      <w:lvlJc w:val="left"/>
    </w:lvl>
    <w:lvl w:ilvl="8" w:tplc="1E88C600">
      <w:numFmt w:val="decimal"/>
      <w:lvlText w:val=""/>
      <w:lvlJc w:val="left"/>
    </w:lvl>
  </w:abstractNum>
  <w:abstractNum w:abstractNumId="2" w15:restartNumberingAfterBreak="0">
    <w:nsid w:val="0D6758BF"/>
    <w:multiLevelType w:val="multilevel"/>
    <w:tmpl w:val="D3C0E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41783A"/>
    <w:multiLevelType w:val="multilevel"/>
    <w:tmpl w:val="1A80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584BA7"/>
    <w:multiLevelType w:val="multilevel"/>
    <w:tmpl w:val="2A9C0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3A35D3"/>
    <w:multiLevelType w:val="multilevel"/>
    <w:tmpl w:val="1946F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FC3F4C"/>
    <w:multiLevelType w:val="multilevel"/>
    <w:tmpl w:val="F586D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A121E4"/>
    <w:multiLevelType w:val="multilevel"/>
    <w:tmpl w:val="BB007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2C3F01"/>
    <w:multiLevelType w:val="multilevel"/>
    <w:tmpl w:val="7EF03E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9E4E68"/>
    <w:multiLevelType w:val="multilevel"/>
    <w:tmpl w:val="5D8E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CA2FF9"/>
    <w:multiLevelType w:val="multilevel"/>
    <w:tmpl w:val="42042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B002D9"/>
    <w:multiLevelType w:val="hybridMultilevel"/>
    <w:tmpl w:val="FAAC65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BB7656A"/>
    <w:multiLevelType w:val="multilevel"/>
    <w:tmpl w:val="CED0A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CA552E"/>
    <w:multiLevelType w:val="multilevel"/>
    <w:tmpl w:val="0B80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B20E8E"/>
    <w:multiLevelType w:val="multilevel"/>
    <w:tmpl w:val="0E7E4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18708D"/>
    <w:multiLevelType w:val="multilevel"/>
    <w:tmpl w:val="26C8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6D6CE8"/>
    <w:multiLevelType w:val="multilevel"/>
    <w:tmpl w:val="C16E0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3E5091"/>
    <w:multiLevelType w:val="multilevel"/>
    <w:tmpl w:val="25A8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68864BE"/>
    <w:multiLevelType w:val="multilevel"/>
    <w:tmpl w:val="16307D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B36BF9"/>
    <w:multiLevelType w:val="multilevel"/>
    <w:tmpl w:val="EB1A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73D0B7B"/>
    <w:multiLevelType w:val="multilevel"/>
    <w:tmpl w:val="554C9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8EA5E0D"/>
    <w:multiLevelType w:val="multilevel"/>
    <w:tmpl w:val="CA48A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9420E0A"/>
    <w:multiLevelType w:val="multilevel"/>
    <w:tmpl w:val="ABC2B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9B77B7E"/>
    <w:multiLevelType w:val="multilevel"/>
    <w:tmpl w:val="CE3E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A441EE7"/>
    <w:multiLevelType w:val="multilevel"/>
    <w:tmpl w:val="9C1E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CE51050"/>
    <w:multiLevelType w:val="multilevel"/>
    <w:tmpl w:val="FFFC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D7B76E9"/>
    <w:multiLevelType w:val="multilevel"/>
    <w:tmpl w:val="5538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DEE5091"/>
    <w:multiLevelType w:val="multilevel"/>
    <w:tmpl w:val="377C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F935B31"/>
    <w:multiLevelType w:val="multilevel"/>
    <w:tmpl w:val="57A84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09C7BE3"/>
    <w:multiLevelType w:val="multilevel"/>
    <w:tmpl w:val="F408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7BE2AB4"/>
    <w:multiLevelType w:val="multilevel"/>
    <w:tmpl w:val="FD80C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9C4531E"/>
    <w:multiLevelType w:val="multilevel"/>
    <w:tmpl w:val="D49E48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04048A"/>
    <w:multiLevelType w:val="multilevel"/>
    <w:tmpl w:val="98DEE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EC84672"/>
    <w:multiLevelType w:val="multilevel"/>
    <w:tmpl w:val="A410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FE86AEB"/>
    <w:multiLevelType w:val="multilevel"/>
    <w:tmpl w:val="2CB0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01E7E32"/>
    <w:multiLevelType w:val="multilevel"/>
    <w:tmpl w:val="3FDE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0344584"/>
    <w:multiLevelType w:val="multilevel"/>
    <w:tmpl w:val="2A4C0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5260596"/>
    <w:multiLevelType w:val="multilevel"/>
    <w:tmpl w:val="D628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5AC27BF"/>
    <w:multiLevelType w:val="multilevel"/>
    <w:tmpl w:val="06C29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6B3085F"/>
    <w:multiLevelType w:val="multilevel"/>
    <w:tmpl w:val="9674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7607EEE"/>
    <w:multiLevelType w:val="multilevel"/>
    <w:tmpl w:val="924E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7D73C8E"/>
    <w:multiLevelType w:val="multilevel"/>
    <w:tmpl w:val="A974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B257F07"/>
    <w:multiLevelType w:val="multilevel"/>
    <w:tmpl w:val="23B2E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EE72F97"/>
    <w:multiLevelType w:val="multilevel"/>
    <w:tmpl w:val="BB3A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1236A9D"/>
    <w:multiLevelType w:val="hybridMultilevel"/>
    <w:tmpl w:val="ABD6A334"/>
    <w:lvl w:ilvl="0" w:tplc="7034F89A">
      <w:start w:val="1"/>
      <w:numFmt w:val="bullet"/>
      <w:lvlText w:val="•"/>
      <w:lvlJc w:val="left"/>
      <w:pPr>
        <w:ind w:left="720" w:hanging="360"/>
      </w:pPr>
    </w:lvl>
    <w:lvl w:ilvl="1" w:tplc="BF4C696A">
      <w:numFmt w:val="decimal"/>
      <w:lvlText w:val=""/>
      <w:lvlJc w:val="left"/>
    </w:lvl>
    <w:lvl w:ilvl="2" w:tplc="98B8529A">
      <w:numFmt w:val="decimal"/>
      <w:lvlText w:val=""/>
      <w:lvlJc w:val="left"/>
    </w:lvl>
    <w:lvl w:ilvl="3" w:tplc="54C20A44">
      <w:numFmt w:val="decimal"/>
      <w:lvlText w:val=""/>
      <w:lvlJc w:val="left"/>
    </w:lvl>
    <w:lvl w:ilvl="4" w:tplc="16B0AE3C">
      <w:numFmt w:val="decimal"/>
      <w:lvlText w:val=""/>
      <w:lvlJc w:val="left"/>
    </w:lvl>
    <w:lvl w:ilvl="5" w:tplc="BAD27C3C">
      <w:numFmt w:val="decimal"/>
      <w:lvlText w:val=""/>
      <w:lvlJc w:val="left"/>
    </w:lvl>
    <w:lvl w:ilvl="6" w:tplc="A2400942">
      <w:numFmt w:val="decimal"/>
      <w:lvlText w:val=""/>
      <w:lvlJc w:val="left"/>
    </w:lvl>
    <w:lvl w:ilvl="7" w:tplc="83EC9338">
      <w:numFmt w:val="decimal"/>
      <w:lvlText w:val=""/>
      <w:lvlJc w:val="left"/>
    </w:lvl>
    <w:lvl w:ilvl="8" w:tplc="4254F6EE">
      <w:numFmt w:val="decimal"/>
      <w:lvlText w:val=""/>
      <w:lvlJc w:val="left"/>
    </w:lvl>
  </w:abstractNum>
  <w:abstractNum w:abstractNumId="45" w15:restartNumberingAfterBreak="0">
    <w:nsid w:val="51CC435E"/>
    <w:multiLevelType w:val="multilevel"/>
    <w:tmpl w:val="3C16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1D52024"/>
    <w:multiLevelType w:val="multilevel"/>
    <w:tmpl w:val="5CC6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3B634CF"/>
    <w:multiLevelType w:val="multilevel"/>
    <w:tmpl w:val="6036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5381963"/>
    <w:multiLevelType w:val="multilevel"/>
    <w:tmpl w:val="4FFE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7D8486E"/>
    <w:multiLevelType w:val="multilevel"/>
    <w:tmpl w:val="B52A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83C372A"/>
    <w:multiLevelType w:val="multilevel"/>
    <w:tmpl w:val="046E5D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BDC4318"/>
    <w:multiLevelType w:val="multilevel"/>
    <w:tmpl w:val="75DC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DAA19FB"/>
    <w:multiLevelType w:val="multilevel"/>
    <w:tmpl w:val="E78CA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E4F4780"/>
    <w:multiLevelType w:val="multilevel"/>
    <w:tmpl w:val="81EA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FF7518D"/>
    <w:multiLevelType w:val="multilevel"/>
    <w:tmpl w:val="AC86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10F547C"/>
    <w:multiLevelType w:val="multilevel"/>
    <w:tmpl w:val="CDE0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89D29D5"/>
    <w:multiLevelType w:val="multilevel"/>
    <w:tmpl w:val="3B407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AB851DD"/>
    <w:multiLevelType w:val="multilevel"/>
    <w:tmpl w:val="8B68B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FA309A8"/>
    <w:multiLevelType w:val="multilevel"/>
    <w:tmpl w:val="3F48F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06D53CB"/>
    <w:multiLevelType w:val="multilevel"/>
    <w:tmpl w:val="AFDAC1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19B06A1"/>
    <w:multiLevelType w:val="hybridMultilevel"/>
    <w:tmpl w:val="4A62F8EC"/>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71FB0A40"/>
    <w:multiLevelType w:val="multilevel"/>
    <w:tmpl w:val="BF5CA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368364A"/>
    <w:multiLevelType w:val="multilevel"/>
    <w:tmpl w:val="F3802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6917A36"/>
    <w:multiLevelType w:val="multilevel"/>
    <w:tmpl w:val="8C02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88C66DA"/>
    <w:multiLevelType w:val="multilevel"/>
    <w:tmpl w:val="18C2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959221F"/>
    <w:multiLevelType w:val="multilevel"/>
    <w:tmpl w:val="4B568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A7A6E94"/>
    <w:multiLevelType w:val="hybridMultilevel"/>
    <w:tmpl w:val="D71607DC"/>
    <w:lvl w:ilvl="0" w:tplc="1A1C00A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7C3964A6"/>
    <w:multiLevelType w:val="multilevel"/>
    <w:tmpl w:val="0C14C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F426404"/>
    <w:multiLevelType w:val="multilevel"/>
    <w:tmpl w:val="5BE6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F5E019B"/>
    <w:multiLevelType w:val="multilevel"/>
    <w:tmpl w:val="A974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FFC4023"/>
    <w:multiLevelType w:val="multilevel"/>
    <w:tmpl w:val="6EF8A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639781">
    <w:abstractNumId w:val="1"/>
    <w:lvlOverride w:ilvl="0">
      <w:startOverride w:val="1"/>
    </w:lvlOverride>
  </w:num>
  <w:num w:numId="2" w16cid:durableId="710307817">
    <w:abstractNumId w:val="44"/>
    <w:lvlOverride w:ilvl="0">
      <w:startOverride w:val="1"/>
    </w:lvlOverride>
  </w:num>
  <w:num w:numId="3" w16cid:durableId="1996688074">
    <w:abstractNumId w:val="11"/>
  </w:num>
  <w:num w:numId="4" w16cid:durableId="2064137864">
    <w:abstractNumId w:val="60"/>
  </w:num>
  <w:num w:numId="5" w16cid:durableId="2033918530">
    <w:abstractNumId w:val="7"/>
  </w:num>
  <w:num w:numId="6" w16cid:durableId="1841694547">
    <w:abstractNumId w:val="48"/>
  </w:num>
  <w:num w:numId="7" w16cid:durableId="1742870394">
    <w:abstractNumId w:val="5"/>
  </w:num>
  <w:num w:numId="8" w16cid:durableId="1683782859">
    <w:abstractNumId w:val="61"/>
  </w:num>
  <w:num w:numId="9" w16cid:durableId="269092327">
    <w:abstractNumId w:val="9"/>
  </w:num>
  <w:num w:numId="10" w16cid:durableId="289409748">
    <w:abstractNumId w:val="38"/>
  </w:num>
  <w:num w:numId="11" w16cid:durableId="882596405">
    <w:abstractNumId w:val="30"/>
  </w:num>
  <w:num w:numId="12" w16cid:durableId="544831296">
    <w:abstractNumId w:val="43"/>
  </w:num>
  <w:num w:numId="13" w16cid:durableId="845873929">
    <w:abstractNumId w:val="64"/>
  </w:num>
  <w:num w:numId="14" w16cid:durableId="1502357842">
    <w:abstractNumId w:val="19"/>
  </w:num>
  <w:num w:numId="15" w16cid:durableId="1230925732">
    <w:abstractNumId w:val="4"/>
  </w:num>
  <w:num w:numId="16" w16cid:durableId="1165122415">
    <w:abstractNumId w:val="2"/>
  </w:num>
  <w:num w:numId="17" w16cid:durableId="38286563">
    <w:abstractNumId w:val="25"/>
  </w:num>
  <w:num w:numId="18" w16cid:durableId="185022424">
    <w:abstractNumId w:val="26"/>
  </w:num>
  <w:num w:numId="19" w16cid:durableId="1893803806">
    <w:abstractNumId w:val="65"/>
  </w:num>
  <w:num w:numId="20" w16cid:durableId="1546796867">
    <w:abstractNumId w:val="12"/>
  </w:num>
  <w:num w:numId="21" w16cid:durableId="1495030232">
    <w:abstractNumId w:val="58"/>
  </w:num>
  <w:num w:numId="22" w16cid:durableId="766534764">
    <w:abstractNumId w:val="34"/>
  </w:num>
  <w:num w:numId="23" w16cid:durableId="164976890">
    <w:abstractNumId w:val="39"/>
  </w:num>
  <w:num w:numId="24" w16cid:durableId="1336155703">
    <w:abstractNumId w:val="37"/>
  </w:num>
  <w:num w:numId="25" w16cid:durableId="430593970">
    <w:abstractNumId w:val="35"/>
  </w:num>
  <w:num w:numId="26" w16cid:durableId="1095784223">
    <w:abstractNumId w:val="17"/>
  </w:num>
  <w:num w:numId="27" w16cid:durableId="300886982">
    <w:abstractNumId w:val="10"/>
  </w:num>
  <w:num w:numId="28" w16cid:durableId="1199464351">
    <w:abstractNumId w:val="67"/>
  </w:num>
  <w:num w:numId="29" w16cid:durableId="1173564285">
    <w:abstractNumId w:val="36"/>
  </w:num>
  <w:num w:numId="30" w16cid:durableId="1314408777">
    <w:abstractNumId w:val="8"/>
  </w:num>
  <w:num w:numId="31" w16cid:durableId="795686867">
    <w:abstractNumId w:val="59"/>
  </w:num>
  <w:num w:numId="32" w16cid:durableId="1134061001">
    <w:abstractNumId w:val="31"/>
  </w:num>
  <w:num w:numId="33" w16cid:durableId="995374210">
    <w:abstractNumId w:val="50"/>
  </w:num>
  <w:num w:numId="34" w16cid:durableId="514685442">
    <w:abstractNumId w:val="66"/>
  </w:num>
  <w:num w:numId="35" w16cid:durableId="2136288953">
    <w:abstractNumId w:val="14"/>
  </w:num>
  <w:num w:numId="36" w16cid:durableId="1542404763">
    <w:abstractNumId w:val="16"/>
  </w:num>
  <w:num w:numId="37" w16cid:durableId="228228046">
    <w:abstractNumId w:val="3"/>
  </w:num>
  <w:num w:numId="38" w16cid:durableId="1240099188">
    <w:abstractNumId w:val="47"/>
  </w:num>
  <w:num w:numId="39" w16cid:durableId="217982735">
    <w:abstractNumId w:val="55"/>
  </w:num>
  <w:num w:numId="40" w16cid:durableId="2021197915">
    <w:abstractNumId w:val="28"/>
  </w:num>
  <w:num w:numId="41" w16cid:durableId="639766759">
    <w:abstractNumId w:val="40"/>
  </w:num>
  <w:num w:numId="42" w16cid:durableId="1860048457">
    <w:abstractNumId w:val="23"/>
  </w:num>
  <w:num w:numId="43" w16cid:durableId="1586109327">
    <w:abstractNumId w:val="15"/>
  </w:num>
  <w:num w:numId="44" w16cid:durableId="1291788461">
    <w:abstractNumId w:val="32"/>
  </w:num>
  <w:num w:numId="45" w16cid:durableId="914626003">
    <w:abstractNumId w:val="33"/>
  </w:num>
  <w:num w:numId="46" w16cid:durableId="64842247">
    <w:abstractNumId w:val="70"/>
  </w:num>
  <w:num w:numId="47" w16cid:durableId="1964533253">
    <w:abstractNumId w:val="53"/>
  </w:num>
  <w:num w:numId="48" w16cid:durableId="2066682235">
    <w:abstractNumId w:val="24"/>
  </w:num>
  <w:num w:numId="49" w16cid:durableId="305594617">
    <w:abstractNumId w:val="46"/>
  </w:num>
  <w:num w:numId="50" w16cid:durableId="590234113">
    <w:abstractNumId w:val="62"/>
  </w:num>
  <w:num w:numId="51" w16cid:durableId="1301618439">
    <w:abstractNumId w:val="51"/>
  </w:num>
  <w:num w:numId="52" w16cid:durableId="956792401">
    <w:abstractNumId w:val="6"/>
  </w:num>
  <w:num w:numId="53" w16cid:durableId="76295493">
    <w:abstractNumId w:val="42"/>
  </w:num>
  <w:num w:numId="54" w16cid:durableId="223375634">
    <w:abstractNumId w:val="52"/>
  </w:num>
  <w:num w:numId="55" w16cid:durableId="987245710">
    <w:abstractNumId w:val="68"/>
  </w:num>
  <w:num w:numId="56" w16cid:durableId="1368681499">
    <w:abstractNumId w:val="57"/>
  </w:num>
  <w:num w:numId="57" w16cid:durableId="408041348">
    <w:abstractNumId w:val="18"/>
  </w:num>
  <w:num w:numId="58" w16cid:durableId="719208316">
    <w:abstractNumId w:val="0"/>
  </w:num>
  <w:num w:numId="59" w16cid:durableId="687101329">
    <w:abstractNumId w:val="20"/>
  </w:num>
  <w:num w:numId="60" w16cid:durableId="1917739983">
    <w:abstractNumId w:val="56"/>
  </w:num>
  <w:num w:numId="61" w16cid:durableId="1340961820">
    <w:abstractNumId w:val="49"/>
  </w:num>
  <w:num w:numId="62" w16cid:durableId="594285904">
    <w:abstractNumId w:val="13"/>
  </w:num>
  <w:num w:numId="63" w16cid:durableId="464464917">
    <w:abstractNumId w:val="45"/>
  </w:num>
  <w:num w:numId="64" w16cid:durableId="674068029">
    <w:abstractNumId w:val="54"/>
  </w:num>
  <w:num w:numId="65" w16cid:durableId="225071522">
    <w:abstractNumId w:val="22"/>
  </w:num>
  <w:num w:numId="66" w16cid:durableId="1815828279">
    <w:abstractNumId w:val="69"/>
  </w:num>
  <w:num w:numId="67" w16cid:durableId="1440249274">
    <w:abstractNumId w:val="27"/>
  </w:num>
  <w:num w:numId="68" w16cid:durableId="984238761">
    <w:abstractNumId w:val="29"/>
  </w:num>
  <w:num w:numId="69" w16cid:durableId="1110005372">
    <w:abstractNumId w:val="63"/>
  </w:num>
  <w:num w:numId="70" w16cid:durableId="1061757495">
    <w:abstractNumId w:val="21"/>
  </w:num>
  <w:num w:numId="71" w16cid:durableId="982736576">
    <w:abstractNumId w:val="4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19F"/>
    <w:rsid w:val="00004180"/>
    <w:rsid w:val="00011272"/>
    <w:rsid w:val="0002703E"/>
    <w:rsid w:val="000316C6"/>
    <w:rsid w:val="00046D18"/>
    <w:rsid w:val="000617B1"/>
    <w:rsid w:val="00064451"/>
    <w:rsid w:val="00070AD4"/>
    <w:rsid w:val="0008702C"/>
    <w:rsid w:val="00096D79"/>
    <w:rsid w:val="00096EA4"/>
    <w:rsid w:val="000977AA"/>
    <w:rsid w:val="000B1A87"/>
    <w:rsid w:val="000B553C"/>
    <w:rsid w:val="000C25E8"/>
    <w:rsid w:val="000D47F3"/>
    <w:rsid w:val="000D5561"/>
    <w:rsid w:val="000F086D"/>
    <w:rsid w:val="000F4647"/>
    <w:rsid w:val="001148A1"/>
    <w:rsid w:val="00135F23"/>
    <w:rsid w:val="00145608"/>
    <w:rsid w:val="00146F41"/>
    <w:rsid w:val="00153871"/>
    <w:rsid w:val="001713D3"/>
    <w:rsid w:val="00175B5D"/>
    <w:rsid w:val="0019355A"/>
    <w:rsid w:val="001959E1"/>
    <w:rsid w:val="001C1634"/>
    <w:rsid w:val="001C2B75"/>
    <w:rsid w:val="001E0933"/>
    <w:rsid w:val="001E149A"/>
    <w:rsid w:val="001F0184"/>
    <w:rsid w:val="00217689"/>
    <w:rsid w:val="002200C5"/>
    <w:rsid w:val="00222C14"/>
    <w:rsid w:val="002301D6"/>
    <w:rsid w:val="00231D56"/>
    <w:rsid w:val="00237AAC"/>
    <w:rsid w:val="00245584"/>
    <w:rsid w:val="002524E6"/>
    <w:rsid w:val="0025323F"/>
    <w:rsid w:val="002604BF"/>
    <w:rsid w:val="002626CB"/>
    <w:rsid w:val="00270382"/>
    <w:rsid w:val="0028162C"/>
    <w:rsid w:val="002917EC"/>
    <w:rsid w:val="002A4085"/>
    <w:rsid w:val="002B37EE"/>
    <w:rsid w:val="002B4AC3"/>
    <w:rsid w:val="002B5942"/>
    <w:rsid w:val="002B7D77"/>
    <w:rsid w:val="002D5D49"/>
    <w:rsid w:val="002E3CAE"/>
    <w:rsid w:val="002F5A54"/>
    <w:rsid w:val="003173B3"/>
    <w:rsid w:val="00320366"/>
    <w:rsid w:val="00340F78"/>
    <w:rsid w:val="00350FB2"/>
    <w:rsid w:val="003D4B95"/>
    <w:rsid w:val="003D6466"/>
    <w:rsid w:val="00404716"/>
    <w:rsid w:val="004157D0"/>
    <w:rsid w:val="0041644A"/>
    <w:rsid w:val="00417F46"/>
    <w:rsid w:val="004267A1"/>
    <w:rsid w:val="00472EF1"/>
    <w:rsid w:val="0047375C"/>
    <w:rsid w:val="00480890"/>
    <w:rsid w:val="004870A3"/>
    <w:rsid w:val="004977C8"/>
    <w:rsid w:val="004A2289"/>
    <w:rsid w:val="004A6043"/>
    <w:rsid w:val="004A663A"/>
    <w:rsid w:val="004B4432"/>
    <w:rsid w:val="004B6A37"/>
    <w:rsid w:val="004C2D47"/>
    <w:rsid w:val="004D1DEE"/>
    <w:rsid w:val="005071EC"/>
    <w:rsid w:val="00520D0D"/>
    <w:rsid w:val="005243AA"/>
    <w:rsid w:val="005255AA"/>
    <w:rsid w:val="005346F2"/>
    <w:rsid w:val="00535BE0"/>
    <w:rsid w:val="00580DCE"/>
    <w:rsid w:val="00582214"/>
    <w:rsid w:val="00585C4D"/>
    <w:rsid w:val="005A00F0"/>
    <w:rsid w:val="005A1683"/>
    <w:rsid w:val="005B44F6"/>
    <w:rsid w:val="005D5F42"/>
    <w:rsid w:val="005E2807"/>
    <w:rsid w:val="005E6BF5"/>
    <w:rsid w:val="00601B22"/>
    <w:rsid w:val="0060204E"/>
    <w:rsid w:val="00617760"/>
    <w:rsid w:val="00634F6B"/>
    <w:rsid w:val="006604C4"/>
    <w:rsid w:val="00672059"/>
    <w:rsid w:val="00692DE5"/>
    <w:rsid w:val="006A5310"/>
    <w:rsid w:val="006B0982"/>
    <w:rsid w:val="006B2931"/>
    <w:rsid w:val="006B3947"/>
    <w:rsid w:val="006D746A"/>
    <w:rsid w:val="006E5DA9"/>
    <w:rsid w:val="006F40C6"/>
    <w:rsid w:val="007103D8"/>
    <w:rsid w:val="00711CAE"/>
    <w:rsid w:val="00711EE3"/>
    <w:rsid w:val="00715CD6"/>
    <w:rsid w:val="00751470"/>
    <w:rsid w:val="007630AB"/>
    <w:rsid w:val="0076719F"/>
    <w:rsid w:val="00783CB0"/>
    <w:rsid w:val="007B06F3"/>
    <w:rsid w:val="007B32A1"/>
    <w:rsid w:val="007B570E"/>
    <w:rsid w:val="007E5978"/>
    <w:rsid w:val="007F7465"/>
    <w:rsid w:val="008028D2"/>
    <w:rsid w:val="00802FAE"/>
    <w:rsid w:val="008315BA"/>
    <w:rsid w:val="00836A05"/>
    <w:rsid w:val="00850013"/>
    <w:rsid w:val="00850549"/>
    <w:rsid w:val="00875A86"/>
    <w:rsid w:val="008869B5"/>
    <w:rsid w:val="00886EE5"/>
    <w:rsid w:val="00890CD7"/>
    <w:rsid w:val="0089224E"/>
    <w:rsid w:val="008D48A1"/>
    <w:rsid w:val="00920249"/>
    <w:rsid w:val="00923EC6"/>
    <w:rsid w:val="00927AA8"/>
    <w:rsid w:val="009454E7"/>
    <w:rsid w:val="00950622"/>
    <w:rsid w:val="00961C41"/>
    <w:rsid w:val="0097110A"/>
    <w:rsid w:val="00995BE1"/>
    <w:rsid w:val="00997EC9"/>
    <w:rsid w:val="009A284E"/>
    <w:rsid w:val="009A60C0"/>
    <w:rsid w:val="009E1B00"/>
    <w:rsid w:val="009E4033"/>
    <w:rsid w:val="009E603A"/>
    <w:rsid w:val="009F70CC"/>
    <w:rsid w:val="00A018FA"/>
    <w:rsid w:val="00A037AF"/>
    <w:rsid w:val="00A16A01"/>
    <w:rsid w:val="00A40C75"/>
    <w:rsid w:val="00A50453"/>
    <w:rsid w:val="00A61FE1"/>
    <w:rsid w:val="00A76598"/>
    <w:rsid w:val="00A8607F"/>
    <w:rsid w:val="00A9403F"/>
    <w:rsid w:val="00AA0D49"/>
    <w:rsid w:val="00AA19AE"/>
    <w:rsid w:val="00AB6E93"/>
    <w:rsid w:val="00AC260B"/>
    <w:rsid w:val="00AD17EF"/>
    <w:rsid w:val="00AD57FE"/>
    <w:rsid w:val="00B122A2"/>
    <w:rsid w:val="00B17664"/>
    <w:rsid w:val="00B255B8"/>
    <w:rsid w:val="00B33C53"/>
    <w:rsid w:val="00B50150"/>
    <w:rsid w:val="00B65D66"/>
    <w:rsid w:val="00B942C8"/>
    <w:rsid w:val="00BA4158"/>
    <w:rsid w:val="00BB4BB8"/>
    <w:rsid w:val="00BB5DB3"/>
    <w:rsid w:val="00BD3B15"/>
    <w:rsid w:val="00BE110E"/>
    <w:rsid w:val="00C01563"/>
    <w:rsid w:val="00C03218"/>
    <w:rsid w:val="00C05928"/>
    <w:rsid w:val="00C05BE4"/>
    <w:rsid w:val="00C07D0A"/>
    <w:rsid w:val="00C15BBE"/>
    <w:rsid w:val="00C23AB2"/>
    <w:rsid w:val="00C318C8"/>
    <w:rsid w:val="00C442F9"/>
    <w:rsid w:val="00C44CA8"/>
    <w:rsid w:val="00C550F5"/>
    <w:rsid w:val="00C669F0"/>
    <w:rsid w:val="00C7344C"/>
    <w:rsid w:val="00C908A8"/>
    <w:rsid w:val="00C91590"/>
    <w:rsid w:val="00CA0F6C"/>
    <w:rsid w:val="00CD59F8"/>
    <w:rsid w:val="00CE6F53"/>
    <w:rsid w:val="00CE7CF5"/>
    <w:rsid w:val="00D1182A"/>
    <w:rsid w:val="00D11BC4"/>
    <w:rsid w:val="00D16F49"/>
    <w:rsid w:val="00D267D5"/>
    <w:rsid w:val="00D364A8"/>
    <w:rsid w:val="00D40D3E"/>
    <w:rsid w:val="00D41945"/>
    <w:rsid w:val="00D42EFD"/>
    <w:rsid w:val="00D52336"/>
    <w:rsid w:val="00D54D90"/>
    <w:rsid w:val="00D567D3"/>
    <w:rsid w:val="00D85267"/>
    <w:rsid w:val="00DB0077"/>
    <w:rsid w:val="00DB5299"/>
    <w:rsid w:val="00DB6195"/>
    <w:rsid w:val="00DB7037"/>
    <w:rsid w:val="00DC1936"/>
    <w:rsid w:val="00DC64FC"/>
    <w:rsid w:val="00DD14B7"/>
    <w:rsid w:val="00DD4178"/>
    <w:rsid w:val="00DD4E63"/>
    <w:rsid w:val="00DD53CB"/>
    <w:rsid w:val="00DD72AB"/>
    <w:rsid w:val="00DE1C7B"/>
    <w:rsid w:val="00DF5EDF"/>
    <w:rsid w:val="00E06B98"/>
    <w:rsid w:val="00E07208"/>
    <w:rsid w:val="00E174FD"/>
    <w:rsid w:val="00E21C8E"/>
    <w:rsid w:val="00E36FA5"/>
    <w:rsid w:val="00E54214"/>
    <w:rsid w:val="00E62DAD"/>
    <w:rsid w:val="00E63B17"/>
    <w:rsid w:val="00E63DFC"/>
    <w:rsid w:val="00E71BBA"/>
    <w:rsid w:val="00E835BE"/>
    <w:rsid w:val="00E835FB"/>
    <w:rsid w:val="00E85BB4"/>
    <w:rsid w:val="00E92D3D"/>
    <w:rsid w:val="00E9474A"/>
    <w:rsid w:val="00EA0370"/>
    <w:rsid w:val="00EA15E7"/>
    <w:rsid w:val="00EB0F61"/>
    <w:rsid w:val="00ED3D91"/>
    <w:rsid w:val="00ED64C6"/>
    <w:rsid w:val="00EE126D"/>
    <w:rsid w:val="00EE7D20"/>
    <w:rsid w:val="00F4395C"/>
    <w:rsid w:val="00F53391"/>
    <w:rsid w:val="00F53AC0"/>
    <w:rsid w:val="00F56466"/>
    <w:rsid w:val="00F6433E"/>
    <w:rsid w:val="00F724DC"/>
    <w:rsid w:val="00F87256"/>
    <w:rsid w:val="00F96CD4"/>
    <w:rsid w:val="00FA06F3"/>
    <w:rsid w:val="00FA68D7"/>
    <w:rsid w:val="00FC4656"/>
    <w:rsid w:val="00FE0AD0"/>
    <w:rsid w:val="00FF1709"/>
    <w:rsid w:val="00FF71E1"/>
    <w:rsid w:val="02C377B4"/>
    <w:rsid w:val="03395BFE"/>
    <w:rsid w:val="037D34D1"/>
    <w:rsid w:val="04147137"/>
    <w:rsid w:val="048DBA14"/>
    <w:rsid w:val="04DB584A"/>
    <w:rsid w:val="06AB13C7"/>
    <w:rsid w:val="07BFBCDD"/>
    <w:rsid w:val="07F80F38"/>
    <w:rsid w:val="08795D9D"/>
    <w:rsid w:val="08C27112"/>
    <w:rsid w:val="08D9F47E"/>
    <w:rsid w:val="08F26E82"/>
    <w:rsid w:val="09FFC9D4"/>
    <w:rsid w:val="0A6B15D5"/>
    <w:rsid w:val="0AA3282C"/>
    <w:rsid w:val="0AD4B7D5"/>
    <w:rsid w:val="0BC215C7"/>
    <w:rsid w:val="0BF19534"/>
    <w:rsid w:val="0C0195B5"/>
    <w:rsid w:val="0C580247"/>
    <w:rsid w:val="0C581C55"/>
    <w:rsid w:val="0D26C201"/>
    <w:rsid w:val="0E53583C"/>
    <w:rsid w:val="0E6024A3"/>
    <w:rsid w:val="0FFAADC0"/>
    <w:rsid w:val="10842449"/>
    <w:rsid w:val="1093B19C"/>
    <w:rsid w:val="110FF4E3"/>
    <w:rsid w:val="111DD57E"/>
    <w:rsid w:val="113B5D6D"/>
    <w:rsid w:val="12AA671F"/>
    <w:rsid w:val="12FD9D3A"/>
    <w:rsid w:val="14ACAB72"/>
    <w:rsid w:val="1569B887"/>
    <w:rsid w:val="15F021FA"/>
    <w:rsid w:val="1681F2A0"/>
    <w:rsid w:val="1754CDF4"/>
    <w:rsid w:val="180C2226"/>
    <w:rsid w:val="189CFA3D"/>
    <w:rsid w:val="18E649AD"/>
    <w:rsid w:val="19137E26"/>
    <w:rsid w:val="1918A00D"/>
    <w:rsid w:val="1A6400A6"/>
    <w:rsid w:val="1C1783B9"/>
    <w:rsid w:val="1CA6B2E2"/>
    <w:rsid w:val="1F0C0047"/>
    <w:rsid w:val="1FDCA61D"/>
    <w:rsid w:val="2038F9CB"/>
    <w:rsid w:val="218A2FDC"/>
    <w:rsid w:val="22779180"/>
    <w:rsid w:val="258E9D7A"/>
    <w:rsid w:val="25A45125"/>
    <w:rsid w:val="25B87F10"/>
    <w:rsid w:val="26580226"/>
    <w:rsid w:val="2669E676"/>
    <w:rsid w:val="26EACCA4"/>
    <w:rsid w:val="27865F19"/>
    <w:rsid w:val="279700C3"/>
    <w:rsid w:val="27CA2BE5"/>
    <w:rsid w:val="27F0EF0E"/>
    <w:rsid w:val="284ED25F"/>
    <w:rsid w:val="284FA184"/>
    <w:rsid w:val="2887FEF7"/>
    <w:rsid w:val="290403A2"/>
    <w:rsid w:val="29141454"/>
    <w:rsid w:val="2962C4DC"/>
    <w:rsid w:val="2A17BE7F"/>
    <w:rsid w:val="2B33A357"/>
    <w:rsid w:val="2B7A5E18"/>
    <w:rsid w:val="2BE32458"/>
    <w:rsid w:val="2C22D4CA"/>
    <w:rsid w:val="2C55C300"/>
    <w:rsid w:val="2C71CFB5"/>
    <w:rsid w:val="2DDAC7D1"/>
    <w:rsid w:val="2E43DDEE"/>
    <w:rsid w:val="2E6E9D49"/>
    <w:rsid w:val="2EDC21C6"/>
    <w:rsid w:val="2F4B9D69"/>
    <w:rsid w:val="2F70865D"/>
    <w:rsid w:val="307B1D52"/>
    <w:rsid w:val="30976202"/>
    <w:rsid w:val="31548186"/>
    <w:rsid w:val="334F172A"/>
    <w:rsid w:val="33648DF5"/>
    <w:rsid w:val="33C234F2"/>
    <w:rsid w:val="3468B5FD"/>
    <w:rsid w:val="3551802B"/>
    <w:rsid w:val="35A5F978"/>
    <w:rsid w:val="361D014E"/>
    <w:rsid w:val="36398775"/>
    <w:rsid w:val="37BEB53B"/>
    <w:rsid w:val="380B72D7"/>
    <w:rsid w:val="3839286D"/>
    <w:rsid w:val="3873C821"/>
    <w:rsid w:val="3B23FB1D"/>
    <w:rsid w:val="3B3C2E20"/>
    <w:rsid w:val="3BC567E4"/>
    <w:rsid w:val="3BF56E4F"/>
    <w:rsid w:val="3CFA178D"/>
    <w:rsid w:val="3DA109D4"/>
    <w:rsid w:val="3DE9AED4"/>
    <w:rsid w:val="3F162989"/>
    <w:rsid w:val="3F432171"/>
    <w:rsid w:val="3F5D1BE2"/>
    <w:rsid w:val="40807FC1"/>
    <w:rsid w:val="40B614BF"/>
    <w:rsid w:val="425FD817"/>
    <w:rsid w:val="42677735"/>
    <w:rsid w:val="43C6C179"/>
    <w:rsid w:val="44B924A6"/>
    <w:rsid w:val="44E9DBC1"/>
    <w:rsid w:val="45EDD7A8"/>
    <w:rsid w:val="46493DFD"/>
    <w:rsid w:val="47056E8F"/>
    <w:rsid w:val="471ADCA6"/>
    <w:rsid w:val="47996427"/>
    <w:rsid w:val="47B0F86B"/>
    <w:rsid w:val="47F7CDDA"/>
    <w:rsid w:val="4882D297"/>
    <w:rsid w:val="48A82466"/>
    <w:rsid w:val="48B7AA2B"/>
    <w:rsid w:val="48B8080D"/>
    <w:rsid w:val="48D32F85"/>
    <w:rsid w:val="49255F89"/>
    <w:rsid w:val="49926889"/>
    <w:rsid w:val="49F93EF9"/>
    <w:rsid w:val="4AB4C3B3"/>
    <w:rsid w:val="4B307E3C"/>
    <w:rsid w:val="4BCE3DAA"/>
    <w:rsid w:val="4CAE4380"/>
    <w:rsid w:val="4DCD1ACE"/>
    <w:rsid w:val="4E4E5DFA"/>
    <w:rsid w:val="4E82B6C0"/>
    <w:rsid w:val="50AA3617"/>
    <w:rsid w:val="51447A3D"/>
    <w:rsid w:val="51A739F0"/>
    <w:rsid w:val="5201B614"/>
    <w:rsid w:val="520BD2AB"/>
    <w:rsid w:val="5285308E"/>
    <w:rsid w:val="529FE21C"/>
    <w:rsid w:val="52D6FA0E"/>
    <w:rsid w:val="5300AE6C"/>
    <w:rsid w:val="5365AF3A"/>
    <w:rsid w:val="53BE97DE"/>
    <w:rsid w:val="53CBD931"/>
    <w:rsid w:val="5452A3FA"/>
    <w:rsid w:val="548276DC"/>
    <w:rsid w:val="54A5483A"/>
    <w:rsid w:val="551B0CB4"/>
    <w:rsid w:val="555C2673"/>
    <w:rsid w:val="5638DBC8"/>
    <w:rsid w:val="5649C4E6"/>
    <w:rsid w:val="564AC8B6"/>
    <w:rsid w:val="56810237"/>
    <w:rsid w:val="569E114C"/>
    <w:rsid w:val="56B3EF8D"/>
    <w:rsid w:val="570EB3F1"/>
    <w:rsid w:val="5717A877"/>
    <w:rsid w:val="5775D8AE"/>
    <w:rsid w:val="584412D3"/>
    <w:rsid w:val="59051846"/>
    <w:rsid w:val="59098039"/>
    <w:rsid w:val="5982F002"/>
    <w:rsid w:val="59A71026"/>
    <w:rsid w:val="5A5896E2"/>
    <w:rsid w:val="5BC3C4B5"/>
    <w:rsid w:val="5CE3321E"/>
    <w:rsid w:val="5CF81413"/>
    <w:rsid w:val="5D3CD943"/>
    <w:rsid w:val="5D622757"/>
    <w:rsid w:val="5E721D84"/>
    <w:rsid w:val="5EC4393F"/>
    <w:rsid w:val="5EE67C25"/>
    <w:rsid w:val="5EF17207"/>
    <w:rsid w:val="5F5310CD"/>
    <w:rsid w:val="5FF464D1"/>
    <w:rsid w:val="60C13DDA"/>
    <w:rsid w:val="611FF02F"/>
    <w:rsid w:val="61A2B2E4"/>
    <w:rsid w:val="61A62554"/>
    <w:rsid w:val="620C2334"/>
    <w:rsid w:val="622C2B60"/>
    <w:rsid w:val="641B3808"/>
    <w:rsid w:val="64585EDE"/>
    <w:rsid w:val="64607EE2"/>
    <w:rsid w:val="64EBC89E"/>
    <w:rsid w:val="64F8E227"/>
    <w:rsid w:val="65B92D09"/>
    <w:rsid w:val="66395528"/>
    <w:rsid w:val="66432A9B"/>
    <w:rsid w:val="668DBD78"/>
    <w:rsid w:val="6744E4CE"/>
    <w:rsid w:val="67464806"/>
    <w:rsid w:val="6787AC17"/>
    <w:rsid w:val="68796CEE"/>
    <w:rsid w:val="68A31032"/>
    <w:rsid w:val="69B41CF5"/>
    <w:rsid w:val="6DDC6D77"/>
    <w:rsid w:val="6DE09627"/>
    <w:rsid w:val="6E145354"/>
    <w:rsid w:val="6E9E2AB9"/>
    <w:rsid w:val="6EA82D95"/>
    <w:rsid w:val="6EFADF1D"/>
    <w:rsid w:val="6F1F78B8"/>
    <w:rsid w:val="6F3800EF"/>
    <w:rsid w:val="6F3CA828"/>
    <w:rsid w:val="6F9981A1"/>
    <w:rsid w:val="6FFC4662"/>
    <w:rsid w:val="707CB5E9"/>
    <w:rsid w:val="70EEC9C9"/>
    <w:rsid w:val="72694E6C"/>
    <w:rsid w:val="73A0BEF3"/>
    <w:rsid w:val="749B8C7F"/>
    <w:rsid w:val="74FEBB08"/>
    <w:rsid w:val="759D2B46"/>
    <w:rsid w:val="75D238ED"/>
    <w:rsid w:val="765ED13E"/>
    <w:rsid w:val="76D9ABF7"/>
    <w:rsid w:val="76EF2BF3"/>
    <w:rsid w:val="77FD4B09"/>
    <w:rsid w:val="780AE1BB"/>
    <w:rsid w:val="785BB16F"/>
    <w:rsid w:val="7AA34BE0"/>
    <w:rsid w:val="7AA9AB8C"/>
    <w:rsid w:val="7AD60E51"/>
    <w:rsid w:val="7AF7BB2E"/>
    <w:rsid w:val="7C0312A5"/>
    <w:rsid w:val="7C933C77"/>
    <w:rsid w:val="7CE11381"/>
    <w:rsid w:val="7DB48B08"/>
    <w:rsid w:val="7E718F5D"/>
    <w:rsid w:val="7E9E0850"/>
    <w:rsid w:val="7EB02FBE"/>
    <w:rsid w:val="7EE151D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0E6FD"/>
  <w15:chartTrackingRefBased/>
  <w15:docId w15:val="{FF644083-14FE-4B5A-A905-F1E4CE9B7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7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1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1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71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1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1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1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1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1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1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19F"/>
    <w:rPr>
      <w:rFonts w:eastAsiaTheme="majorEastAsia" w:cstheme="majorBidi"/>
      <w:color w:val="272727" w:themeColor="text1" w:themeTint="D8"/>
    </w:rPr>
  </w:style>
  <w:style w:type="paragraph" w:styleId="Title">
    <w:name w:val="Title"/>
    <w:basedOn w:val="Normal"/>
    <w:next w:val="Normal"/>
    <w:link w:val="TitleChar"/>
    <w:uiPriority w:val="10"/>
    <w:qFormat/>
    <w:rsid w:val="00767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1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1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19F"/>
    <w:pPr>
      <w:spacing w:before="160"/>
      <w:jc w:val="center"/>
    </w:pPr>
    <w:rPr>
      <w:i/>
      <w:iCs/>
      <w:color w:val="404040" w:themeColor="text1" w:themeTint="BF"/>
    </w:rPr>
  </w:style>
  <w:style w:type="character" w:customStyle="1" w:styleId="QuoteChar">
    <w:name w:val="Quote Char"/>
    <w:basedOn w:val="DefaultParagraphFont"/>
    <w:link w:val="Quote"/>
    <w:uiPriority w:val="29"/>
    <w:rsid w:val="0076719F"/>
    <w:rPr>
      <w:i/>
      <w:iCs/>
      <w:color w:val="404040" w:themeColor="text1" w:themeTint="BF"/>
    </w:rPr>
  </w:style>
  <w:style w:type="paragraph" w:styleId="ListParagraph">
    <w:name w:val="List Paragraph"/>
    <w:basedOn w:val="Normal"/>
    <w:uiPriority w:val="34"/>
    <w:qFormat/>
    <w:rsid w:val="0076719F"/>
    <w:pPr>
      <w:ind w:left="720"/>
      <w:contextualSpacing/>
    </w:pPr>
  </w:style>
  <w:style w:type="character" w:styleId="IntenseEmphasis">
    <w:name w:val="Intense Emphasis"/>
    <w:basedOn w:val="DefaultParagraphFont"/>
    <w:uiPriority w:val="21"/>
    <w:qFormat/>
    <w:rsid w:val="0076719F"/>
    <w:rPr>
      <w:i/>
      <w:iCs/>
      <w:color w:val="0F4761" w:themeColor="accent1" w:themeShade="BF"/>
    </w:rPr>
  </w:style>
  <w:style w:type="paragraph" w:styleId="IntenseQuote">
    <w:name w:val="Intense Quote"/>
    <w:basedOn w:val="Normal"/>
    <w:next w:val="Normal"/>
    <w:link w:val="IntenseQuoteChar"/>
    <w:uiPriority w:val="30"/>
    <w:qFormat/>
    <w:rsid w:val="00767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19F"/>
    <w:rPr>
      <w:i/>
      <w:iCs/>
      <w:color w:val="0F4761" w:themeColor="accent1" w:themeShade="BF"/>
    </w:rPr>
  </w:style>
  <w:style w:type="character" w:styleId="IntenseReference">
    <w:name w:val="Intense Reference"/>
    <w:basedOn w:val="DefaultParagraphFont"/>
    <w:uiPriority w:val="32"/>
    <w:qFormat/>
    <w:rsid w:val="0076719F"/>
    <w:rPr>
      <w:b/>
      <w:bCs/>
      <w:smallCaps/>
      <w:color w:val="0F4761" w:themeColor="accent1" w:themeShade="BF"/>
      <w:spacing w:val="5"/>
    </w:rPr>
  </w:style>
  <w:style w:type="paragraph" w:styleId="Revision">
    <w:name w:val="Revision"/>
    <w:hidden/>
    <w:uiPriority w:val="99"/>
    <w:semiHidden/>
    <w:rsid w:val="009A284E"/>
    <w:pPr>
      <w:spacing w:after="0" w:line="240" w:lineRule="auto"/>
    </w:pPr>
  </w:style>
  <w:style w:type="character" w:styleId="CommentReference">
    <w:name w:val="annotation reference"/>
    <w:basedOn w:val="DefaultParagraphFont"/>
    <w:uiPriority w:val="99"/>
    <w:semiHidden/>
    <w:unhideWhenUsed/>
    <w:rsid w:val="00F53391"/>
    <w:rPr>
      <w:sz w:val="16"/>
      <w:szCs w:val="16"/>
    </w:rPr>
  </w:style>
  <w:style w:type="paragraph" w:styleId="CommentText">
    <w:name w:val="annotation text"/>
    <w:basedOn w:val="Normal"/>
    <w:link w:val="CommentTextChar"/>
    <w:uiPriority w:val="99"/>
    <w:unhideWhenUsed/>
    <w:rsid w:val="00F53391"/>
    <w:pPr>
      <w:spacing w:line="240" w:lineRule="auto"/>
    </w:pPr>
    <w:rPr>
      <w:sz w:val="20"/>
      <w:szCs w:val="20"/>
    </w:rPr>
  </w:style>
  <w:style w:type="character" w:customStyle="1" w:styleId="CommentTextChar">
    <w:name w:val="Comment Text Char"/>
    <w:basedOn w:val="DefaultParagraphFont"/>
    <w:link w:val="CommentText"/>
    <w:uiPriority w:val="99"/>
    <w:rsid w:val="00F53391"/>
    <w:rPr>
      <w:sz w:val="20"/>
      <w:szCs w:val="20"/>
    </w:rPr>
  </w:style>
  <w:style w:type="paragraph" w:styleId="CommentSubject">
    <w:name w:val="annotation subject"/>
    <w:basedOn w:val="CommentText"/>
    <w:next w:val="CommentText"/>
    <w:link w:val="CommentSubjectChar"/>
    <w:uiPriority w:val="99"/>
    <w:semiHidden/>
    <w:unhideWhenUsed/>
    <w:rsid w:val="00F53391"/>
    <w:rPr>
      <w:b/>
      <w:bCs/>
    </w:rPr>
  </w:style>
  <w:style w:type="character" w:customStyle="1" w:styleId="CommentSubjectChar">
    <w:name w:val="Comment Subject Char"/>
    <w:basedOn w:val="CommentTextChar"/>
    <w:link w:val="CommentSubject"/>
    <w:uiPriority w:val="99"/>
    <w:semiHidden/>
    <w:rsid w:val="00F53391"/>
    <w:rPr>
      <w:b/>
      <w:bCs/>
      <w:sz w:val="20"/>
      <w:szCs w:val="20"/>
    </w:rPr>
  </w:style>
  <w:style w:type="paragraph" w:styleId="NormalWeb">
    <w:name w:val="Normal (Web)"/>
    <w:basedOn w:val="Normal"/>
    <w:uiPriority w:val="99"/>
    <w:unhideWhenUsed/>
    <w:rsid w:val="00AB6E9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6D74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46A"/>
  </w:style>
  <w:style w:type="paragraph" w:styleId="Footer">
    <w:name w:val="footer"/>
    <w:basedOn w:val="Normal"/>
    <w:link w:val="FooterChar"/>
    <w:uiPriority w:val="99"/>
    <w:unhideWhenUsed/>
    <w:rsid w:val="006D74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46A"/>
  </w:style>
  <w:style w:type="character" w:styleId="Hyperlink">
    <w:name w:val="Hyperlink"/>
    <w:basedOn w:val="DefaultParagraphFont"/>
    <w:uiPriority w:val="99"/>
    <w:unhideWhenUsed/>
    <w:rsid w:val="004870A3"/>
    <w:rPr>
      <w:color w:val="467886" w:themeColor="hyperlink"/>
      <w:u w:val="single"/>
    </w:rPr>
  </w:style>
  <w:style w:type="character" w:styleId="UnresolvedMention">
    <w:name w:val="Unresolved Mention"/>
    <w:basedOn w:val="DefaultParagraphFont"/>
    <w:uiPriority w:val="99"/>
    <w:semiHidden/>
    <w:unhideWhenUsed/>
    <w:rsid w:val="004870A3"/>
    <w:rPr>
      <w:color w:val="605E5C"/>
      <w:shd w:val="clear" w:color="auto" w:fill="E1DFDD"/>
    </w:rPr>
  </w:style>
  <w:style w:type="paragraph" w:customStyle="1" w:styleId="paragraph">
    <w:name w:val="paragraph"/>
    <w:basedOn w:val="Normal"/>
    <w:rsid w:val="003173B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3173B3"/>
  </w:style>
  <w:style w:type="character" w:customStyle="1" w:styleId="eop">
    <w:name w:val="eop"/>
    <w:basedOn w:val="DefaultParagraphFont"/>
    <w:rsid w:val="00317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9625">
      <w:bodyDiv w:val="1"/>
      <w:marLeft w:val="0"/>
      <w:marRight w:val="0"/>
      <w:marTop w:val="0"/>
      <w:marBottom w:val="0"/>
      <w:divBdr>
        <w:top w:val="none" w:sz="0" w:space="0" w:color="auto"/>
        <w:left w:val="none" w:sz="0" w:space="0" w:color="auto"/>
        <w:bottom w:val="none" w:sz="0" w:space="0" w:color="auto"/>
        <w:right w:val="none" w:sz="0" w:space="0" w:color="auto"/>
      </w:divBdr>
      <w:divsChild>
        <w:div w:id="253981587">
          <w:marLeft w:val="0"/>
          <w:marRight w:val="0"/>
          <w:marTop w:val="0"/>
          <w:marBottom w:val="0"/>
          <w:divBdr>
            <w:top w:val="none" w:sz="0" w:space="0" w:color="auto"/>
            <w:left w:val="none" w:sz="0" w:space="0" w:color="auto"/>
            <w:bottom w:val="none" w:sz="0" w:space="0" w:color="auto"/>
            <w:right w:val="none" w:sz="0" w:space="0" w:color="auto"/>
          </w:divBdr>
          <w:divsChild>
            <w:div w:id="221142919">
              <w:marLeft w:val="0"/>
              <w:marRight w:val="0"/>
              <w:marTop w:val="0"/>
              <w:marBottom w:val="0"/>
              <w:divBdr>
                <w:top w:val="none" w:sz="0" w:space="0" w:color="auto"/>
                <w:left w:val="none" w:sz="0" w:space="0" w:color="auto"/>
                <w:bottom w:val="none" w:sz="0" w:space="0" w:color="auto"/>
                <w:right w:val="none" w:sz="0" w:space="0" w:color="auto"/>
              </w:divBdr>
            </w:div>
            <w:div w:id="495075020">
              <w:marLeft w:val="0"/>
              <w:marRight w:val="0"/>
              <w:marTop w:val="0"/>
              <w:marBottom w:val="0"/>
              <w:divBdr>
                <w:top w:val="none" w:sz="0" w:space="0" w:color="auto"/>
                <w:left w:val="none" w:sz="0" w:space="0" w:color="auto"/>
                <w:bottom w:val="none" w:sz="0" w:space="0" w:color="auto"/>
                <w:right w:val="none" w:sz="0" w:space="0" w:color="auto"/>
              </w:divBdr>
            </w:div>
            <w:div w:id="902064352">
              <w:marLeft w:val="0"/>
              <w:marRight w:val="0"/>
              <w:marTop w:val="0"/>
              <w:marBottom w:val="0"/>
              <w:divBdr>
                <w:top w:val="none" w:sz="0" w:space="0" w:color="auto"/>
                <w:left w:val="none" w:sz="0" w:space="0" w:color="auto"/>
                <w:bottom w:val="none" w:sz="0" w:space="0" w:color="auto"/>
                <w:right w:val="none" w:sz="0" w:space="0" w:color="auto"/>
              </w:divBdr>
            </w:div>
          </w:divsChild>
        </w:div>
        <w:div w:id="443891384">
          <w:marLeft w:val="0"/>
          <w:marRight w:val="0"/>
          <w:marTop w:val="0"/>
          <w:marBottom w:val="0"/>
          <w:divBdr>
            <w:top w:val="none" w:sz="0" w:space="0" w:color="auto"/>
            <w:left w:val="none" w:sz="0" w:space="0" w:color="auto"/>
            <w:bottom w:val="none" w:sz="0" w:space="0" w:color="auto"/>
            <w:right w:val="none" w:sz="0" w:space="0" w:color="auto"/>
          </w:divBdr>
          <w:divsChild>
            <w:div w:id="648365772">
              <w:marLeft w:val="0"/>
              <w:marRight w:val="0"/>
              <w:marTop w:val="0"/>
              <w:marBottom w:val="0"/>
              <w:divBdr>
                <w:top w:val="none" w:sz="0" w:space="0" w:color="auto"/>
                <w:left w:val="none" w:sz="0" w:space="0" w:color="auto"/>
                <w:bottom w:val="none" w:sz="0" w:space="0" w:color="auto"/>
                <w:right w:val="none" w:sz="0" w:space="0" w:color="auto"/>
              </w:divBdr>
            </w:div>
            <w:div w:id="803234239">
              <w:marLeft w:val="0"/>
              <w:marRight w:val="0"/>
              <w:marTop w:val="0"/>
              <w:marBottom w:val="0"/>
              <w:divBdr>
                <w:top w:val="none" w:sz="0" w:space="0" w:color="auto"/>
                <w:left w:val="none" w:sz="0" w:space="0" w:color="auto"/>
                <w:bottom w:val="none" w:sz="0" w:space="0" w:color="auto"/>
                <w:right w:val="none" w:sz="0" w:space="0" w:color="auto"/>
              </w:divBdr>
            </w:div>
            <w:div w:id="1140610286">
              <w:marLeft w:val="0"/>
              <w:marRight w:val="0"/>
              <w:marTop w:val="0"/>
              <w:marBottom w:val="0"/>
              <w:divBdr>
                <w:top w:val="none" w:sz="0" w:space="0" w:color="auto"/>
                <w:left w:val="none" w:sz="0" w:space="0" w:color="auto"/>
                <w:bottom w:val="none" w:sz="0" w:space="0" w:color="auto"/>
                <w:right w:val="none" w:sz="0" w:space="0" w:color="auto"/>
              </w:divBdr>
            </w:div>
            <w:div w:id="132778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7548">
      <w:bodyDiv w:val="1"/>
      <w:marLeft w:val="0"/>
      <w:marRight w:val="0"/>
      <w:marTop w:val="0"/>
      <w:marBottom w:val="0"/>
      <w:divBdr>
        <w:top w:val="none" w:sz="0" w:space="0" w:color="auto"/>
        <w:left w:val="none" w:sz="0" w:space="0" w:color="auto"/>
        <w:bottom w:val="none" w:sz="0" w:space="0" w:color="auto"/>
        <w:right w:val="none" w:sz="0" w:space="0" w:color="auto"/>
      </w:divBdr>
      <w:divsChild>
        <w:div w:id="833229142">
          <w:marLeft w:val="0"/>
          <w:marRight w:val="0"/>
          <w:marTop w:val="0"/>
          <w:marBottom w:val="0"/>
          <w:divBdr>
            <w:top w:val="none" w:sz="0" w:space="0" w:color="auto"/>
            <w:left w:val="none" w:sz="0" w:space="0" w:color="auto"/>
            <w:bottom w:val="none" w:sz="0" w:space="0" w:color="auto"/>
            <w:right w:val="none" w:sz="0" w:space="0" w:color="auto"/>
          </w:divBdr>
        </w:div>
        <w:div w:id="864437858">
          <w:marLeft w:val="0"/>
          <w:marRight w:val="0"/>
          <w:marTop w:val="0"/>
          <w:marBottom w:val="0"/>
          <w:divBdr>
            <w:top w:val="none" w:sz="0" w:space="0" w:color="auto"/>
            <w:left w:val="none" w:sz="0" w:space="0" w:color="auto"/>
            <w:bottom w:val="none" w:sz="0" w:space="0" w:color="auto"/>
            <w:right w:val="none" w:sz="0" w:space="0" w:color="auto"/>
          </w:divBdr>
        </w:div>
      </w:divsChild>
    </w:div>
    <w:div w:id="1061054983">
      <w:bodyDiv w:val="1"/>
      <w:marLeft w:val="0"/>
      <w:marRight w:val="0"/>
      <w:marTop w:val="0"/>
      <w:marBottom w:val="0"/>
      <w:divBdr>
        <w:top w:val="none" w:sz="0" w:space="0" w:color="auto"/>
        <w:left w:val="none" w:sz="0" w:space="0" w:color="auto"/>
        <w:bottom w:val="none" w:sz="0" w:space="0" w:color="auto"/>
        <w:right w:val="none" w:sz="0" w:space="0" w:color="auto"/>
      </w:divBdr>
      <w:divsChild>
        <w:div w:id="125009692">
          <w:marLeft w:val="0"/>
          <w:marRight w:val="0"/>
          <w:marTop w:val="0"/>
          <w:marBottom w:val="0"/>
          <w:divBdr>
            <w:top w:val="none" w:sz="0" w:space="0" w:color="auto"/>
            <w:left w:val="none" w:sz="0" w:space="0" w:color="auto"/>
            <w:bottom w:val="none" w:sz="0" w:space="0" w:color="auto"/>
            <w:right w:val="none" w:sz="0" w:space="0" w:color="auto"/>
          </w:divBdr>
          <w:divsChild>
            <w:div w:id="61608732">
              <w:marLeft w:val="0"/>
              <w:marRight w:val="0"/>
              <w:marTop w:val="0"/>
              <w:marBottom w:val="0"/>
              <w:divBdr>
                <w:top w:val="none" w:sz="0" w:space="0" w:color="auto"/>
                <w:left w:val="none" w:sz="0" w:space="0" w:color="auto"/>
                <w:bottom w:val="none" w:sz="0" w:space="0" w:color="auto"/>
                <w:right w:val="none" w:sz="0" w:space="0" w:color="auto"/>
              </w:divBdr>
            </w:div>
            <w:div w:id="153496562">
              <w:marLeft w:val="0"/>
              <w:marRight w:val="0"/>
              <w:marTop w:val="0"/>
              <w:marBottom w:val="0"/>
              <w:divBdr>
                <w:top w:val="none" w:sz="0" w:space="0" w:color="auto"/>
                <w:left w:val="none" w:sz="0" w:space="0" w:color="auto"/>
                <w:bottom w:val="none" w:sz="0" w:space="0" w:color="auto"/>
                <w:right w:val="none" w:sz="0" w:space="0" w:color="auto"/>
              </w:divBdr>
            </w:div>
            <w:div w:id="1648628781">
              <w:marLeft w:val="0"/>
              <w:marRight w:val="0"/>
              <w:marTop w:val="0"/>
              <w:marBottom w:val="0"/>
              <w:divBdr>
                <w:top w:val="none" w:sz="0" w:space="0" w:color="auto"/>
                <w:left w:val="none" w:sz="0" w:space="0" w:color="auto"/>
                <w:bottom w:val="none" w:sz="0" w:space="0" w:color="auto"/>
                <w:right w:val="none" w:sz="0" w:space="0" w:color="auto"/>
              </w:divBdr>
            </w:div>
            <w:div w:id="2112241946">
              <w:marLeft w:val="0"/>
              <w:marRight w:val="0"/>
              <w:marTop w:val="0"/>
              <w:marBottom w:val="0"/>
              <w:divBdr>
                <w:top w:val="none" w:sz="0" w:space="0" w:color="auto"/>
                <w:left w:val="none" w:sz="0" w:space="0" w:color="auto"/>
                <w:bottom w:val="none" w:sz="0" w:space="0" w:color="auto"/>
                <w:right w:val="none" w:sz="0" w:space="0" w:color="auto"/>
              </w:divBdr>
            </w:div>
          </w:divsChild>
        </w:div>
        <w:div w:id="680427197">
          <w:marLeft w:val="0"/>
          <w:marRight w:val="0"/>
          <w:marTop w:val="0"/>
          <w:marBottom w:val="0"/>
          <w:divBdr>
            <w:top w:val="none" w:sz="0" w:space="0" w:color="auto"/>
            <w:left w:val="none" w:sz="0" w:space="0" w:color="auto"/>
            <w:bottom w:val="none" w:sz="0" w:space="0" w:color="auto"/>
            <w:right w:val="none" w:sz="0" w:space="0" w:color="auto"/>
          </w:divBdr>
          <w:divsChild>
            <w:div w:id="527062633">
              <w:marLeft w:val="0"/>
              <w:marRight w:val="0"/>
              <w:marTop w:val="0"/>
              <w:marBottom w:val="0"/>
              <w:divBdr>
                <w:top w:val="none" w:sz="0" w:space="0" w:color="auto"/>
                <w:left w:val="none" w:sz="0" w:space="0" w:color="auto"/>
                <w:bottom w:val="none" w:sz="0" w:space="0" w:color="auto"/>
                <w:right w:val="none" w:sz="0" w:space="0" w:color="auto"/>
              </w:divBdr>
            </w:div>
            <w:div w:id="1107653691">
              <w:marLeft w:val="0"/>
              <w:marRight w:val="0"/>
              <w:marTop w:val="0"/>
              <w:marBottom w:val="0"/>
              <w:divBdr>
                <w:top w:val="none" w:sz="0" w:space="0" w:color="auto"/>
                <w:left w:val="none" w:sz="0" w:space="0" w:color="auto"/>
                <w:bottom w:val="none" w:sz="0" w:space="0" w:color="auto"/>
                <w:right w:val="none" w:sz="0" w:space="0" w:color="auto"/>
              </w:divBdr>
            </w:div>
            <w:div w:id="193050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280885">
      <w:bodyDiv w:val="1"/>
      <w:marLeft w:val="0"/>
      <w:marRight w:val="0"/>
      <w:marTop w:val="0"/>
      <w:marBottom w:val="0"/>
      <w:divBdr>
        <w:top w:val="none" w:sz="0" w:space="0" w:color="auto"/>
        <w:left w:val="none" w:sz="0" w:space="0" w:color="auto"/>
        <w:bottom w:val="none" w:sz="0" w:space="0" w:color="auto"/>
        <w:right w:val="none" w:sz="0" w:space="0" w:color="auto"/>
      </w:divBdr>
      <w:divsChild>
        <w:div w:id="741172329">
          <w:marLeft w:val="0"/>
          <w:marRight w:val="0"/>
          <w:marTop w:val="0"/>
          <w:marBottom w:val="0"/>
          <w:divBdr>
            <w:top w:val="none" w:sz="0" w:space="0" w:color="auto"/>
            <w:left w:val="none" w:sz="0" w:space="0" w:color="auto"/>
            <w:bottom w:val="none" w:sz="0" w:space="0" w:color="auto"/>
            <w:right w:val="none" w:sz="0" w:space="0" w:color="auto"/>
          </w:divBdr>
        </w:div>
        <w:div w:id="1137332135">
          <w:marLeft w:val="0"/>
          <w:marRight w:val="0"/>
          <w:marTop w:val="0"/>
          <w:marBottom w:val="0"/>
          <w:divBdr>
            <w:top w:val="none" w:sz="0" w:space="0" w:color="auto"/>
            <w:left w:val="none" w:sz="0" w:space="0" w:color="auto"/>
            <w:bottom w:val="none" w:sz="0" w:space="0" w:color="auto"/>
            <w:right w:val="none" w:sz="0" w:space="0" w:color="auto"/>
          </w:divBdr>
        </w:div>
      </w:divsChild>
    </w:div>
    <w:div w:id="1707683753">
      <w:bodyDiv w:val="1"/>
      <w:marLeft w:val="0"/>
      <w:marRight w:val="0"/>
      <w:marTop w:val="0"/>
      <w:marBottom w:val="0"/>
      <w:divBdr>
        <w:top w:val="none" w:sz="0" w:space="0" w:color="auto"/>
        <w:left w:val="none" w:sz="0" w:space="0" w:color="auto"/>
        <w:bottom w:val="none" w:sz="0" w:space="0" w:color="auto"/>
        <w:right w:val="none" w:sz="0" w:space="0" w:color="auto"/>
      </w:divBdr>
      <w:divsChild>
        <w:div w:id="1153330627">
          <w:marLeft w:val="0"/>
          <w:marRight w:val="0"/>
          <w:marTop w:val="0"/>
          <w:marBottom w:val="0"/>
          <w:divBdr>
            <w:top w:val="none" w:sz="0" w:space="0" w:color="auto"/>
            <w:left w:val="none" w:sz="0" w:space="0" w:color="auto"/>
            <w:bottom w:val="none" w:sz="0" w:space="0" w:color="auto"/>
            <w:right w:val="none" w:sz="0" w:space="0" w:color="auto"/>
          </w:divBdr>
          <w:divsChild>
            <w:div w:id="93937219">
              <w:marLeft w:val="0"/>
              <w:marRight w:val="0"/>
              <w:marTop w:val="0"/>
              <w:marBottom w:val="0"/>
              <w:divBdr>
                <w:top w:val="none" w:sz="0" w:space="0" w:color="auto"/>
                <w:left w:val="none" w:sz="0" w:space="0" w:color="auto"/>
                <w:bottom w:val="none" w:sz="0" w:space="0" w:color="auto"/>
                <w:right w:val="none" w:sz="0" w:space="0" w:color="auto"/>
              </w:divBdr>
            </w:div>
            <w:div w:id="938368455">
              <w:marLeft w:val="0"/>
              <w:marRight w:val="0"/>
              <w:marTop w:val="0"/>
              <w:marBottom w:val="0"/>
              <w:divBdr>
                <w:top w:val="none" w:sz="0" w:space="0" w:color="auto"/>
                <w:left w:val="none" w:sz="0" w:space="0" w:color="auto"/>
                <w:bottom w:val="none" w:sz="0" w:space="0" w:color="auto"/>
                <w:right w:val="none" w:sz="0" w:space="0" w:color="auto"/>
              </w:divBdr>
            </w:div>
            <w:div w:id="967274038">
              <w:marLeft w:val="0"/>
              <w:marRight w:val="0"/>
              <w:marTop w:val="0"/>
              <w:marBottom w:val="0"/>
              <w:divBdr>
                <w:top w:val="none" w:sz="0" w:space="0" w:color="auto"/>
                <w:left w:val="none" w:sz="0" w:space="0" w:color="auto"/>
                <w:bottom w:val="none" w:sz="0" w:space="0" w:color="auto"/>
                <w:right w:val="none" w:sz="0" w:space="0" w:color="auto"/>
              </w:divBdr>
            </w:div>
            <w:div w:id="974138716">
              <w:marLeft w:val="0"/>
              <w:marRight w:val="0"/>
              <w:marTop w:val="0"/>
              <w:marBottom w:val="0"/>
              <w:divBdr>
                <w:top w:val="none" w:sz="0" w:space="0" w:color="auto"/>
                <w:left w:val="none" w:sz="0" w:space="0" w:color="auto"/>
                <w:bottom w:val="none" w:sz="0" w:space="0" w:color="auto"/>
                <w:right w:val="none" w:sz="0" w:space="0" w:color="auto"/>
              </w:divBdr>
            </w:div>
            <w:div w:id="1014115876">
              <w:marLeft w:val="0"/>
              <w:marRight w:val="0"/>
              <w:marTop w:val="0"/>
              <w:marBottom w:val="0"/>
              <w:divBdr>
                <w:top w:val="none" w:sz="0" w:space="0" w:color="auto"/>
                <w:left w:val="none" w:sz="0" w:space="0" w:color="auto"/>
                <w:bottom w:val="none" w:sz="0" w:space="0" w:color="auto"/>
                <w:right w:val="none" w:sz="0" w:space="0" w:color="auto"/>
              </w:divBdr>
            </w:div>
            <w:div w:id="1152452383">
              <w:marLeft w:val="0"/>
              <w:marRight w:val="0"/>
              <w:marTop w:val="0"/>
              <w:marBottom w:val="0"/>
              <w:divBdr>
                <w:top w:val="none" w:sz="0" w:space="0" w:color="auto"/>
                <w:left w:val="none" w:sz="0" w:space="0" w:color="auto"/>
                <w:bottom w:val="none" w:sz="0" w:space="0" w:color="auto"/>
                <w:right w:val="none" w:sz="0" w:space="0" w:color="auto"/>
              </w:divBdr>
            </w:div>
            <w:div w:id="1166440531">
              <w:marLeft w:val="0"/>
              <w:marRight w:val="0"/>
              <w:marTop w:val="0"/>
              <w:marBottom w:val="0"/>
              <w:divBdr>
                <w:top w:val="none" w:sz="0" w:space="0" w:color="auto"/>
                <w:left w:val="none" w:sz="0" w:space="0" w:color="auto"/>
                <w:bottom w:val="none" w:sz="0" w:space="0" w:color="auto"/>
                <w:right w:val="none" w:sz="0" w:space="0" w:color="auto"/>
              </w:divBdr>
            </w:div>
            <w:div w:id="1172066460">
              <w:marLeft w:val="0"/>
              <w:marRight w:val="0"/>
              <w:marTop w:val="0"/>
              <w:marBottom w:val="0"/>
              <w:divBdr>
                <w:top w:val="none" w:sz="0" w:space="0" w:color="auto"/>
                <w:left w:val="none" w:sz="0" w:space="0" w:color="auto"/>
                <w:bottom w:val="none" w:sz="0" w:space="0" w:color="auto"/>
                <w:right w:val="none" w:sz="0" w:space="0" w:color="auto"/>
              </w:divBdr>
            </w:div>
            <w:div w:id="1234386461">
              <w:marLeft w:val="0"/>
              <w:marRight w:val="0"/>
              <w:marTop w:val="0"/>
              <w:marBottom w:val="0"/>
              <w:divBdr>
                <w:top w:val="none" w:sz="0" w:space="0" w:color="auto"/>
                <w:left w:val="none" w:sz="0" w:space="0" w:color="auto"/>
                <w:bottom w:val="none" w:sz="0" w:space="0" w:color="auto"/>
                <w:right w:val="none" w:sz="0" w:space="0" w:color="auto"/>
              </w:divBdr>
            </w:div>
            <w:div w:id="1933782454">
              <w:marLeft w:val="0"/>
              <w:marRight w:val="0"/>
              <w:marTop w:val="0"/>
              <w:marBottom w:val="0"/>
              <w:divBdr>
                <w:top w:val="none" w:sz="0" w:space="0" w:color="auto"/>
                <w:left w:val="none" w:sz="0" w:space="0" w:color="auto"/>
                <w:bottom w:val="none" w:sz="0" w:space="0" w:color="auto"/>
                <w:right w:val="none" w:sz="0" w:space="0" w:color="auto"/>
              </w:divBdr>
            </w:div>
            <w:div w:id="2132091314">
              <w:marLeft w:val="0"/>
              <w:marRight w:val="0"/>
              <w:marTop w:val="0"/>
              <w:marBottom w:val="0"/>
              <w:divBdr>
                <w:top w:val="none" w:sz="0" w:space="0" w:color="auto"/>
                <w:left w:val="none" w:sz="0" w:space="0" w:color="auto"/>
                <w:bottom w:val="none" w:sz="0" w:space="0" w:color="auto"/>
                <w:right w:val="none" w:sz="0" w:space="0" w:color="auto"/>
              </w:divBdr>
            </w:div>
          </w:divsChild>
        </w:div>
        <w:div w:id="1164199832">
          <w:marLeft w:val="0"/>
          <w:marRight w:val="0"/>
          <w:marTop w:val="0"/>
          <w:marBottom w:val="0"/>
          <w:divBdr>
            <w:top w:val="none" w:sz="0" w:space="0" w:color="auto"/>
            <w:left w:val="none" w:sz="0" w:space="0" w:color="auto"/>
            <w:bottom w:val="none" w:sz="0" w:space="0" w:color="auto"/>
            <w:right w:val="none" w:sz="0" w:space="0" w:color="auto"/>
          </w:divBdr>
          <w:divsChild>
            <w:div w:id="35473880">
              <w:marLeft w:val="0"/>
              <w:marRight w:val="0"/>
              <w:marTop w:val="0"/>
              <w:marBottom w:val="0"/>
              <w:divBdr>
                <w:top w:val="none" w:sz="0" w:space="0" w:color="auto"/>
                <w:left w:val="none" w:sz="0" w:space="0" w:color="auto"/>
                <w:bottom w:val="none" w:sz="0" w:space="0" w:color="auto"/>
                <w:right w:val="none" w:sz="0" w:space="0" w:color="auto"/>
              </w:divBdr>
            </w:div>
            <w:div w:id="41951979">
              <w:marLeft w:val="0"/>
              <w:marRight w:val="0"/>
              <w:marTop w:val="0"/>
              <w:marBottom w:val="0"/>
              <w:divBdr>
                <w:top w:val="none" w:sz="0" w:space="0" w:color="auto"/>
                <w:left w:val="none" w:sz="0" w:space="0" w:color="auto"/>
                <w:bottom w:val="none" w:sz="0" w:space="0" w:color="auto"/>
                <w:right w:val="none" w:sz="0" w:space="0" w:color="auto"/>
              </w:divBdr>
            </w:div>
            <w:div w:id="61148875">
              <w:marLeft w:val="0"/>
              <w:marRight w:val="0"/>
              <w:marTop w:val="0"/>
              <w:marBottom w:val="0"/>
              <w:divBdr>
                <w:top w:val="none" w:sz="0" w:space="0" w:color="auto"/>
                <w:left w:val="none" w:sz="0" w:space="0" w:color="auto"/>
                <w:bottom w:val="none" w:sz="0" w:space="0" w:color="auto"/>
                <w:right w:val="none" w:sz="0" w:space="0" w:color="auto"/>
              </w:divBdr>
            </w:div>
            <w:div w:id="127087167">
              <w:marLeft w:val="0"/>
              <w:marRight w:val="0"/>
              <w:marTop w:val="0"/>
              <w:marBottom w:val="0"/>
              <w:divBdr>
                <w:top w:val="none" w:sz="0" w:space="0" w:color="auto"/>
                <w:left w:val="none" w:sz="0" w:space="0" w:color="auto"/>
                <w:bottom w:val="none" w:sz="0" w:space="0" w:color="auto"/>
                <w:right w:val="none" w:sz="0" w:space="0" w:color="auto"/>
              </w:divBdr>
            </w:div>
            <w:div w:id="149831703">
              <w:marLeft w:val="0"/>
              <w:marRight w:val="0"/>
              <w:marTop w:val="0"/>
              <w:marBottom w:val="0"/>
              <w:divBdr>
                <w:top w:val="none" w:sz="0" w:space="0" w:color="auto"/>
                <w:left w:val="none" w:sz="0" w:space="0" w:color="auto"/>
                <w:bottom w:val="none" w:sz="0" w:space="0" w:color="auto"/>
                <w:right w:val="none" w:sz="0" w:space="0" w:color="auto"/>
              </w:divBdr>
            </w:div>
            <w:div w:id="460420664">
              <w:marLeft w:val="0"/>
              <w:marRight w:val="0"/>
              <w:marTop w:val="0"/>
              <w:marBottom w:val="0"/>
              <w:divBdr>
                <w:top w:val="none" w:sz="0" w:space="0" w:color="auto"/>
                <w:left w:val="none" w:sz="0" w:space="0" w:color="auto"/>
                <w:bottom w:val="none" w:sz="0" w:space="0" w:color="auto"/>
                <w:right w:val="none" w:sz="0" w:space="0" w:color="auto"/>
              </w:divBdr>
            </w:div>
            <w:div w:id="594361271">
              <w:marLeft w:val="0"/>
              <w:marRight w:val="0"/>
              <w:marTop w:val="0"/>
              <w:marBottom w:val="0"/>
              <w:divBdr>
                <w:top w:val="none" w:sz="0" w:space="0" w:color="auto"/>
                <w:left w:val="none" w:sz="0" w:space="0" w:color="auto"/>
                <w:bottom w:val="none" w:sz="0" w:space="0" w:color="auto"/>
                <w:right w:val="none" w:sz="0" w:space="0" w:color="auto"/>
              </w:divBdr>
            </w:div>
            <w:div w:id="950089166">
              <w:marLeft w:val="0"/>
              <w:marRight w:val="0"/>
              <w:marTop w:val="0"/>
              <w:marBottom w:val="0"/>
              <w:divBdr>
                <w:top w:val="none" w:sz="0" w:space="0" w:color="auto"/>
                <w:left w:val="none" w:sz="0" w:space="0" w:color="auto"/>
                <w:bottom w:val="none" w:sz="0" w:space="0" w:color="auto"/>
                <w:right w:val="none" w:sz="0" w:space="0" w:color="auto"/>
              </w:divBdr>
            </w:div>
            <w:div w:id="1010109443">
              <w:marLeft w:val="0"/>
              <w:marRight w:val="0"/>
              <w:marTop w:val="0"/>
              <w:marBottom w:val="0"/>
              <w:divBdr>
                <w:top w:val="none" w:sz="0" w:space="0" w:color="auto"/>
                <w:left w:val="none" w:sz="0" w:space="0" w:color="auto"/>
                <w:bottom w:val="none" w:sz="0" w:space="0" w:color="auto"/>
                <w:right w:val="none" w:sz="0" w:space="0" w:color="auto"/>
              </w:divBdr>
            </w:div>
            <w:div w:id="1042823397">
              <w:marLeft w:val="0"/>
              <w:marRight w:val="0"/>
              <w:marTop w:val="0"/>
              <w:marBottom w:val="0"/>
              <w:divBdr>
                <w:top w:val="none" w:sz="0" w:space="0" w:color="auto"/>
                <w:left w:val="none" w:sz="0" w:space="0" w:color="auto"/>
                <w:bottom w:val="none" w:sz="0" w:space="0" w:color="auto"/>
                <w:right w:val="none" w:sz="0" w:space="0" w:color="auto"/>
              </w:divBdr>
            </w:div>
            <w:div w:id="1133519118">
              <w:marLeft w:val="0"/>
              <w:marRight w:val="0"/>
              <w:marTop w:val="0"/>
              <w:marBottom w:val="0"/>
              <w:divBdr>
                <w:top w:val="none" w:sz="0" w:space="0" w:color="auto"/>
                <w:left w:val="none" w:sz="0" w:space="0" w:color="auto"/>
                <w:bottom w:val="none" w:sz="0" w:space="0" w:color="auto"/>
                <w:right w:val="none" w:sz="0" w:space="0" w:color="auto"/>
              </w:divBdr>
            </w:div>
            <w:div w:id="1237668345">
              <w:marLeft w:val="0"/>
              <w:marRight w:val="0"/>
              <w:marTop w:val="0"/>
              <w:marBottom w:val="0"/>
              <w:divBdr>
                <w:top w:val="none" w:sz="0" w:space="0" w:color="auto"/>
                <w:left w:val="none" w:sz="0" w:space="0" w:color="auto"/>
                <w:bottom w:val="none" w:sz="0" w:space="0" w:color="auto"/>
                <w:right w:val="none" w:sz="0" w:space="0" w:color="auto"/>
              </w:divBdr>
            </w:div>
            <w:div w:id="1316571927">
              <w:marLeft w:val="0"/>
              <w:marRight w:val="0"/>
              <w:marTop w:val="0"/>
              <w:marBottom w:val="0"/>
              <w:divBdr>
                <w:top w:val="none" w:sz="0" w:space="0" w:color="auto"/>
                <w:left w:val="none" w:sz="0" w:space="0" w:color="auto"/>
                <w:bottom w:val="none" w:sz="0" w:space="0" w:color="auto"/>
                <w:right w:val="none" w:sz="0" w:space="0" w:color="auto"/>
              </w:divBdr>
            </w:div>
            <w:div w:id="1423720206">
              <w:marLeft w:val="0"/>
              <w:marRight w:val="0"/>
              <w:marTop w:val="0"/>
              <w:marBottom w:val="0"/>
              <w:divBdr>
                <w:top w:val="none" w:sz="0" w:space="0" w:color="auto"/>
                <w:left w:val="none" w:sz="0" w:space="0" w:color="auto"/>
                <w:bottom w:val="none" w:sz="0" w:space="0" w:color="auto"/>
                <w:right w:val="none" w:sz="0" w:space="0" w:color="auto"/>
              </w:divBdr>
            </w:div>
            <w:div w:id="1485244730">
              <w:marLeft w:val="0"/>
              <w:marRight w:val="0"/>
              <w:marTop w:val="0"/>
              <w:marBottom w:val="0"/>
              <w:divBdr>
                <w:top w:val="none" w:sz="0" w:space="0" w:color="auto"/>
                <w:left w:val="none" w:sz="0" w:space="0" w:color="auto"/>
                <w:bottom w:val="none" w:sz="0" w:space="0" w:color="auto"/>
                <w:right w:val="none" w:sz="0" w:space="0" w:color="auto"/>
              </w:divBdr>
            </w:div>
            <w:div w:id="1730764357">
              <w:marLeft w:val="0"/>
              <w:marRight w:val="0"/>
              <w:marTop w:val="0"/>
              <w:marBottom w:val="0"/>
              <w:divBdr>
                <w:top w:val="none" w:sz="0" w:space="0" w:color="auto"/>
                <w:left w:val="none" w:sz="0" w:space="0" w:color="auto"/>
                <w:bottom w:val="none" w:sz="0" w:space="0" w:color="auto"/>
                <w:right w:val="none" w:sz="0" w:space="0" w:color="auto"/>
              </w:divBdr>
            </w:div>
            <w:div w:id="1771051283">
              <w:marLeft w:val="0"/>
              <w:marRight w:val="0"/>
              <w:marTop w:val="0"/>
              <w:marBottom w:val="0"/>
              <w:divBdr>
                <w:top w:val="none" w:sz="0" w:space="0" w:color="auto"/>
                <w:left w:val="none" w:sz="0" w:space="0" w:color="auto"/>
                <w:bottom w:val="none" w:sz="0" w:space="0" w:color="auto"/>
                <w:right w:val="none" w:sz="0" w:space="0" w:color="auto"/>
              </w:divBdr>
            </w:div>
            <w:div w:id="1916743919">
              <w:marLeft w:val="0"/>
              <w:marRight w:val="0"/>
              <w:marTop w:val="0"/>
              <w:marBottom w:val="0"/>
              <w:divBdr>
                <w:top w:val="none" w:sz="0" w:space="0" w:color="auto"/>
                <w:left w:val="none" w:sz="0" w:space="0" w:color="auto"/>
                <w:bottom w:val="none" w:sz="0" w:space="0" w:color="auto"/>
                <w:right w:val="none" w:sz="0" w:space="0" w:color="auto"/>
              </w:divBdr>
            </w:div>
            <w:div w:id="2047290281">
              <w:marLeft w:val="0"/>
              <w:marRight w:val="0"/>
              <w:marTop w:val="0"/>
              <w:marBottom w:val="0"/>
              <w:divBdr>
                <w:top w:val="none" w:sz="0" w:space="0" w:color="auto"/>
                <w:left w:val="none" w:sz="0" w:space="0" w:color="auto"/>
                <w:bottom w:val="none" w:sz="0" w:space="0" w:color="auto"/>
                <w:right w:val="none" w:sz="0" w:space="0" w:color="auto"/>
              </w:divBdr>
            </w:div>
            <w:div w:id="2108383796">
              <w:marLeft w:val="0"/>
              <w:marRight w:val="0"/>
              <w:marTop w:val="0"/>
              <w:marBottom w:val="0"/>
              <w:divBdr>
                <w:top w:val="none" w:sz="0" w:space="0" w:color="auto"/>
                <w:left w:val="none" w:sz="0" w:space="0" w:color="auto"/>
                <w:bottom w:val="none" w:sz="0" w:space="0" w:color="auto"/>
                <w:right w:val="none" w:sz="0" w:space="0" w:color="auto"/>
              </w:divBdr>
            </w:div>
          </w:divsChild>
        </w:div>
        <w:div w:id="1364938803">
          <w:marLeft w:val="0"/>
          <w:marRight w:val="0"/>
          <w:marTop w:val="0"/>
          <w:marBottom w:val="0"/>
          <w:divBdr>
            <w:top w:val="none" w:sz="0" w:space="0" w:color="auto"/>
            <w:left w:val="none" w:sz="0" w:space="0" w:color="auto"/>
            <w:bottom w:val="none" w:sz="0" w:space="0" w:color="auto"/>
            <w:right w:val="none" w:sz="0" w:space="0" w:color="auto"/>
          </w:divBdr>
          <w:divsChild>
            <w:div w:id="10884812">
              <w:marLeft w:val="0"/>
              <w:marRight w:val="0"/>
              <w:marTop w:val="0"/>
              <w:marBottom w:val="0"/>
              <w:divBdr>
                <w:top w:val="none" w:sz="0" w:space="0" w:color="auto"/>
                <w:left w:val="none" w:sz="0" w:space="0" w:color="auto"/>
                <w:bottom w:val="none" w:sz="0" w:space="0" w:color="auto"/>
                <w:right w:val="none" w:sz="0" w:space="0" w:color="auto"/>
              </w:divBdr>
            </w:div>
            <w:div w:id="188030934">
              <w:marLeft w:val="0"/>
              <w:marRight w:val="0"/>
              <w:marTop w:val="0"/>
              <w:marBottom w:val="0"/>
              <w:divBdr>
                <w:top w:val="none" w:sz="0" w:space="0" w:color="auto"/>
                <w:left w:val="none" w:sz="0" w:space="0" w:color="auto"/>
                <w:bottom w:val="none" w:sz="0" w:space="0" w:color="auto"/>
                <w:right w:val="none" w:sz="0" w:space="0" w:color="auto"/>
              </w:divBdr>
            </w:div>
            <w:div w:id="194005788">
              <w:marLeft w:val="0"/>
              <w:marRight w:val="0"/>
              <w:marTop w:val="0"/>
              <w:marBottom w:val="0"/>
              <w:divBdr>
                <w:top w:val="none" w:sz="0" w:space="0" w:color="auto"/>
                <w:left w:val="none" w:sz="0" w:space="0" w:color="auto"/>
                <w:bottom w:val="none" w:sz="0" w:space="0" w:color="auto"/>
                <w:right w:val="none" w:sz="0" w:space="0" w:color="auto"/>
              </w:divBdr>
            </w:div>
            <w:div w:id="414592685">
              <w:marLeft w:val="0"/>
              <w:marRight w:val="0"/>
              <w:marTop w:val="0"/>
              <w:marBottom w:val="0"/>
              <w:divBdr>
                <w:top w:val="none" w:sz="0" w:space="0" w:color="auto"/>
                <w:left w:val="none" w:sz="0" w:space="0" w:color="auto"/>
                <w:bottom w:val="none" w:sz="0" w:space="0" w:color="auto"/>
                <w:right w:val="none" w:sz="0" w:space="0" w:color="auto"/>
              </w:divBdr>
            </w:div>
            <w:div w:id="546993709">
              <w:marLeft w:val="0"/>
              <w:marRight w:val="0"/>
              <w:marTop w:val="0"/>
              <w:marBottom w:val="0"/>
              <w:divBdr>
                <w:top w:val="none" w:sz="0" w:space="0" w:color="auto"/>
                <w:left w:val="none" w:sz="0" w:space="0" w:color="auto"/>
                <w:bottom w:val="none" w:sz="0" w:space="0" w:color="auto"/>
                <w:right w:val="none" w:sz="0" w:space="0" w:color="auto"/>
              </w:divBdr>
            </w:div>
            <w:div w:id="562721345">
              <w:marLeft w:val="0"/>
              <w:marRight w:val="0"/>
              <w:marTop w:val="0"/>
              <w:marBottom w:val="0"/>
              <w:divBdr>
                <w:top w:val="none" w:sz="0" w:space="0" w:color="auto"/>
                <w:left w:val="none" w:sz="0" w:space="0" w:color="auto"/>
                <w:bottom w:val="none" w:sz="0" w:space="0" w:color="auto"/>
                <w:right w:val="none" w:sz="0" w:space="0" w:color="auto"/>
              </w:divBdr>
            </w:div>
            <w:div w:id="691953501">
              <w:marLeft w:val="0"/>
              <w:marRight w:val="0"/>
              <w:marTop w:val="0"/>
              <w:marBottom w:val="0"/>
              <w:divBdr>
                <w:top w:val="none" w:sz="0" w:space="0" w:color="auto"/>
                <w:left w:val="none" w:sz="0" w:space="0" w:color="auto"/>
                <w:bottom w:val="none" w:sz="0" w:space="0" w:color="auto"/>
                <w:right w:val="none" w:sz="0" w:space="0" w:color="auto"/>
              </w:divBdr>
            </w:div>
            <w:div w:id="772165349">
              <w:marLeft w:val="0"/>
              <w:marRight w:val="0"/>
              <w:marTop w:val="0"/>
              <w:marBottom w:val="0"/>
              <w:divBdr>
                <w:top w:val="none" w:sz="0" w:space="0" w:color="auto"/>
                <w:left w:val="none" w:sz="0" w:space="0" w:color="auto"/>
                <w:bottom w:val="none" w:sz="0" w:space="0" w:color="auto"/>
                <w:right w:val="none" w:sz="0" w:space="0" w:color="auto"/>
              </w:divBdr>
            </w:div>
            <w:div w:id="1313100749">
              <w:marLeft w:val="0"/>
              <w:marRight w:val="0"/>
              <w:marTop w:val="0"/>
              <w:marBottom w:val="0"/>
              <w:divBdr>
                <w:top w:val="none" w:sz="0" w:space="0" w:color="auto"/>
                <w:left w:val="none" w:sz="0" w:space="0" w:color="auto"/>
                <w:bottom w:val="none" w:sz="0" w:space="0" w:color="auto"/>
                <w:right w:val="none" w:sz="0" w:space="0" w:color="auto"/>
              </w:divBdr>
            </w:div>
            <w:div w:id="1440103972">
              <w:marLeft w:val="0"/>
              <w:marRight w:val="0"/>
              <w:marTop w:val="0"/>
              <w:marBottom w:val="0"/>
              <w:divBdr>
                <w:top w:val="none" w:sz="0" w:space="0" w:color="auto"/>
                <w:left w:val="none" w:sz="0" w:space="0" w:color="auto"/>
                <w:bottom w:val="none" w:sz="0" w:space="0" w:color="auto"/>
                <w:right w:val="none" w:sz="0" w:space="0" w:color="auto"/>
              </w:divBdr>
            </w:div>
            <w:div w:id="1867214160">
              <w:marLeft w:val="0"/>
              <w:marRight w:val="0"/>
              <w:marTop w:val="0"/>
              <w:marBottom w:val="0"/>
              <w:divBdr>
                <w:top w:val="none" w:sz="0" w:space="0" w:color="auto"/>
                <w:left w:val="none" w:sz="0" w:space="0" w:color="auto"/>
                <w:bottom w:val="none" w:sz="0" w:space="0" w:color="auto"/>
                <w:right w:val="none" w:sz="0" w:space="0" w:color="auto"/>
              </w:divBdr>
            </w:div>
            <w:div w:id="201267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991498">
      <w:bodyDiv w:val="1"/>
      <w:marLeft w:val="0"/>
      <w:marRight w:val="0"/>
      <w:marTop w:val="0"/>
      <w:marBottom w:val="0"/>
      <w:divBdr>
        <w:top w:val="none" w:sz="0" w:space="0" w:color="auto"/>
        <w:left w:val="none" w:sz="0" w:space="0" w:color="auto"/>
        <w:bottom w:val="none" w:sz="0" w:space="0" w:color="auto"/>
        <w:right w:val="none" w:sz="0" w:space="0" w:color="auto"/>
      </w:divBdr>
    </w:div>
    <w:div w:id="1934245317">
      <w:bodyDiv w:val="1"/>
      <w:marLeft w:val="0"/>
      <w:marRight w:val="0"/>
      <w:marTop w:val="0"/>
      <w:marBottom w:val="0"/>
      <w:divBdr>
        <w:top w:val="none" w:sz="0" w:space="0" w:color="auto"/>
        <w:left w:val="none" w:sz="0" w:space="0" w:color="auto"/>
        <w:bottom w:val="none" w:sz="0" w:space="0" w:color="auto"/>
        <w:right w:val="none" w:sz="0" w:space="0" w:color="auto"/>
      </w:divBdr>
      <w:divsChild>
        <w:div w:id="626744676">
          <w:marLeft w:val="0"/>
          <w:marRight w:val="0"/>
          <w:marTop w:val="0"/>
          <w:marBottom w:val="0"/>
          <w:divBdr>
            <w:top w:val="none" w:sz="0" w:space="0" w:color="auto"/>
            <w:left w:val="none" w:sz="0" w:space="0" w:color="auto"/>
            <w:bottom w:val="none" w:sz="0" w:space="0" w:color="auto"/>
            <w:right w:val="none" w:sz="0" w:space="0" w:color="auto"/>
          </w:divBdr>
          <w:divsChild>
            <w:div w:id="56980316">
              <w:marLeft w:val="0"/>
              <w:marRight w:val="0"/>
              <w:marTop w:val="0"/>
              <w:marBottom w:val="0"/>
              <w:divBdr>
                <w:top w:val="none" w:sz="0" w:space="0" w:color="auto"/>
                <w:left w:val="none" w:sz="0" w:space="0" w:color="auto"/>
                <w:bottom w:val="none" w:sz="0" w:space="0" w:color="auto"/>
                <w:right w:val="none" w:sz="0" w:space="0" w:color="auto"/>
              </w:divBdr>
            </w:div>
            <w:div w:id="452677891">
              <w:marLeft w:val="0"/>
              <w:marRight w:val="0"/>
              <w:marTop w:val="0"/>
              <w:marBottom w:val="0"/>
              <w:divBdr>
                <w:top w:val="none" w:sz="0" w:space="0" w:color="auto"/>
                <w:left w:val="none" w:sz="0" w:space="0" w:color="auto"/>
                <w:bottom w:val="none" w:sz="0" w:space="0" w:color="auto"/>
                <w:right w:val="none" w:sz="0" w:space="0" w:color="auto"/>
              </w:divBdr>
            </w:div>
            <w:div w:id="528026039">
              <w:marLeft w:val="0"/>
              <w:marRight w:val="0"/>
              <w:marTop w:val="0"/>
              <w:marBottom w:val="0"/>
              <w:divBdr>
                <w:top w:val="none" w:sz="0" w:space="0" w:color="auto"/>
                <w:left w:val="none" w:sz="0" w:space="0" w:color="auto"/>
                <w:bottom w:val="none" w:sz="0" w:space="0" w:color="auto"/>
                <w:right w:val="none" w:sz="0" w:space="0" w:color="auto"/>
              </w:divBdr>
            </w:div>
            <w:div w:id="716659153">
              <w:marLeft w:val="0"/>
              <w:marRight w:val="0"/>
              <w:marTop w:val="0"/>
              <w:marBottom w:val="0"/>
              <w:divBdr>
                <w:top w:val="none" w:sz="0" w:space="0" w:color="auto"/>
                <w:left w:val="none" w:sz="0" w:space="0" w:color="auto"/>
                <w:bottom w:val="none" w:sz="0" w:space="0" w:color="auto"/>
                <w:right w:val="none" w:sz="0" w:space="0" w:color="auto"/>
              </w:divBdr>
            </w:div>
            <w:div w:id="764500533">
              <w:marLeft w:val="0"/>
              <w:marRight w:val="0"/>
              <w:marTop w:val="0"/>
              <w:marBottom w:val="0"/>
              <w:divBdr>
                <w:top w:val="none" w:sz="0" w:space="0" w:color="auto"/>
                <w:left w:val="none" w:sz="0" w:space="0" w:color="auto"/>
                <w:bottom w:val="none" w:sz="0" w:space="0" w:color="auto"/>
                <w:right w:val="none" w:sz="0" w:space="0" w:color="auto"/>
              </w:divBdr>
            </w:div>
            <w:div w:id="1009136133">
              <w:marLeft w:val="0"/>
              <w:marRight w:val="0"/>
              <w:marTop w:val="0"/>
              <w:marBottom w:val="0"/>
              <w:divBdr>
                <w:top w:val="none" w:sz="0" w:space="0" w:color="auto"/>
                <w:left w:val="none" w:sz="0" w:space="0" w:color="auto"/>
                <w:bottom w:val="none" w:sz="0" w:space="0" w:color="auto"/>
                <w:right w:val="none" w:sz="0" w:space="0" w:color="auto"/>
              </w:divBdr>
            </w:div>
            <w:div w:id="1061438864">
              <w:marLeft w:val="0"/>
              <w:marRight w:val="0"/>
              <w:marTop w:val="0"/>
              <w:marBottom w:val="0"/>
              <w:divBdr>
                <w:top w:val="none" w:sz="0" w:space="0" w:color="auto"/>
                <w:left w:val="none" w:sz="0" w:space="0" w:color="auto"/>
                <w:bottom w:val="none" w:sz="0" w:space="0" w:color="auto"/>
                <w:right w:val="none" w:sz="0" w:space="0" w:color="auto"/>
              </w:divBdr>
            </w:div>
            <w:div w:id="1169174112">
              <w:marLeft w:val="0"/>
              <w:marRight w:val="0"/>
              <w:marTop w:val="0"/>
              <w:marBottom w:val="0"/>
              <w:divBdr>
                <w:top w:val="none" w:sz="0" w:space="0" w:color="auto"/>
                <w:left w:val="none" w:sz="0" w:space="0" w:color="auto"/>
                <w:bottom w:val="none" w:sz="0" w:space="0" w:color="auto"/>
                <w:right w:val="none" w:sz="0" w:space="0" w:color="auto"/>
              </w:divBdr>
            </w:div>
            <w:div w:id="1347056990">
              <w:marLeft w:val="0"/>
              <w:marRight w:val="0"/>
              <w:marTop w:val="0"/>
              <w:marBottom w:val="0"/>
              <w:divBdr>
                <w:top w:val="none" w:sz="0" w:space="0" w:color="auto"/>
                <w:left w:val="none" w:sz="0" w:space="0" w:color="auto"/>
                <w:bottom w:val="none" w:sz="0" w:space="0" w:color="auto"/>
                <w:right w:val="none" w:sz="0" w:space="0" w:color="auto"/>
              </w:divBdr>
            </w:div>
            <w:div w:id="1406297723">
              <w:marLeft w:val="0"/>
              <w:marRight w:val="0"/>
              <w:marTop w:val="0"/>
              <w:marBottom w:val="0"/>
              <w:divBdr>
                <w:top w:val="none" w:sz="0" w:space="0" w:color="auto"/>
                <w:left w:val="none" w:sz="0" w:space="0" w:color="auto"/>
                <w:bottom w:val="none" w:sz="0" w:space="0" w:color="auto"/>
                <w:right w:val="none" w:sz="0" w:space="0" w:color="auto"/>
              </w:divBdr>
            </w:div>
            <w:div w:id="1946692936">
              <w:marLeft w:val="0"/>
              <w:marRight w:val="0"/>
              <w:marTop w:val="0"/>
              <w:marBottom w:val="0"/>
              <w:divBdr>
                <w:top w:val="none" w:sz="0" w:space="0" w:color="auto"/>
                <w:left w:val="none" w:sz="0" w:space="0" w:color="auto"/>
                <w:bottom w:val="none" w:sz="0" w:space="0" w:color="auto"/>
                <w:right w:val="none" w:sz="0" w:space="0" w:color="auto"/>
              </w:divBdr>
            </w:div>
            <w:div w:id="2135830928">
              <w:marLeft w:val="0"/>
              <w:marRight w:val="0"/>
              <w:marTop w:val="0"/>
              <w:marBottom w:val="0"/>
              <w:divBdr>
                <w:top w:val="none" w:sz="0" w:space="0" w:color="auto"/>
                <w:left w:val="none" w:sz="0" w:space="0" w:color="auto"/>
                <w:bottom w:val="none" w:sz="0" w:space="0" w:color="auto"/>
                <w:right w:val="none" w:sz="0" w:space="0" w:color="auto"/>
              </w:divBdr>
            </w:div>
          </w:divsChild>
        </w:div>
        <w:div w:id="714163171">
          <w:marLeft w:val="0"/>
          <w:marRight w:val="0"/>
          <w:marTop w:val="0"/>
          <w:marBottom w:val="0"/>
          <w:divBdr>
            <w:top w:val="none" w:sz="0" w:space="0" w:color="auto"/>
            <w:left w:val="none" w:sz="0" w:space="0" w:color="auto"/>
            <w:bottom w:val="none" w:sz="0" w:space="0" w:color="auto"/>
            <w:right w:val="none" w:sz="0" w:space="0" w:color="auto"/>
          </w:divBdr>
          <w:divsChild>
            <w:div w:id="124931590">
              <w:marLeft w:val="0"/>
              <w:marRight w:val="0"/>
              <w:marTop w:val="0"/>
              <w:marBottom w:val="0"/>
              <w:divBdr>
                <w:top w:val="none" w:sz="0" w:space="0" w:color="auto"/>
                <w:left w:val="none" w:sz="0" w:space="0" w:color="auto"/>
                <w:bottom w:val="none" w:sz="0" w:space="0" w:color="auto"/>
                <w:right w:val="none" w:sz="0" w:space="0" w:color="auto"/>
              </w:divBdr>
            </w:div>
            <w:div w:id="200636194">
              <w:marLeft w:val="0"/>
              <w:marRight w:val="0"/>
              <w:marTop w:val="0"/>
              <w:marBottom w:val="0"/>
              <w:divBdr>
                <w:top w:val="none" w:sz="0" w:space="0" w:color="auto"/>
                <w:left w:val="none" w:sz="0" w:space="0" w:color="auto"/>
                <w:bottom w:val="none" w:sz="0" w:space="0" w:color="auto"/>
                <w:right w:val="none" w:sz="0" w:space="0" w:color="auto"/>
              </w:divBdr>
            </w:div>
            <w:div w:id="206837261">
              <w:marLeft w:val="0"/>
              <w:marRight w:val="0"/>
              <w:marTop w:val="0"/>
              <w:marBottom w:val="0"/>
              <w:divBdr>
                <w:top w:val="none" w:sz="0" w:space="0" w:color="auto"/>
                <w:left w:val="none" w:sz="0" w:space="0" w:color="auto"/>
                <w:bottom w:val="none" w:sz="0" w:space="0" w:color="auto"/>
                <w:right w:val="none" w:sz="0" w:space="0" w:color="auto"/>
              </w:divBdr>
            </w:div>
            <w:div w:id="428165224">
              <w:marLeft w:val="0"/>
              <w:marRight w:val="0"/>
              <w:marTop w:val="0"/>
              <w:marBottom w:val="0"/>
              <w:divBdr>
                <w:top w:val="none" w:sz="0" w:space="0" w:color="auto"/>
                <w:left w:val="none" w:sz="0" w:space="0" w:color="auto"/>
                <w:bottom w:val="none" w:sz="0" w:space="0" w:color="auto"/>
                <w:right w:val="none" w:sz="0" w:space="0" w:color="auto"/>
              </w:divBdr>
            </w:div>
            <w:div w:id="447819340">
              <w:marLeft w:val="0"/>
              <w:marRight w:val="0"/>
              <w:marTop w:val="0"/>
              <w:marBottom w:val="0"/>
              <w:divBdr>
                <w:top w:val="none" w:sz="0" w:space="0" w:color="auto"/>
                <w:left w:val="none" w:sz="0" w:space="0" w:color="auto"/>
                <w:bottom w:val="none" w:sz="0" w:space="0" w:color="auto"/>
                <w:right w:val="none" w:sz="0" w:space="0" w:color="auto"/>
              </w:divBdr>
            </w:div>
            <w:div w:id="483011908">
              <w:marLeft w:val="0"/>
              <w:marRight w:val="0"/>
              <w:marTop w:val="0"/>
              <w:marBottom w:val="0"/>
              <w:divBdr>
                <w:top w:val="none" w:sz="0" w:space="0" w:color="auto"/>
                <w:left w:val="none" w:sz="0" w:space="0" w:color="auto"/>
                <w:bottom w:val="none" w:sz="0" w:space="0" w:color="auto"/>
                <w:right w:val="none" w:sz="0" w:space="0" w:color="auto"/>
              </w:divBdr>
            </w:div>
            <w:div w:id="579023906">
              <w:marLeft w:val="0"/>
              <w:marRight w:val="0"/>
              <w:marTop w:val="0"/>
              <w:marBottom w:val="0"/>
              <w:divBdr>
                <w:top w:val="none" w:sz="0" w:space="0" w:color="auto"/>
                <w:left w:val="none" w:sz="0" w:space="0" w:color="auto"/>
                <w:bottom w:val="none" w:sz="0" w:space="0" w:color="auto"/>
                <w:right w:val="none" w:sz="0" w:space="0" w:color="auto"/>
              </w:divBdr>
            </w:div>
            <w:div w:id="700934581">
              <w:marLeft w:val="0"/>
              <w:marRight w:val="0"/>
              <w:marTop w:val="0"/>
              <w:marBottom w:val="0"/>
              <w:divBdr>
                <w:top w:val="none" w:sz="0" w:space="0" w:color="auto"/>
                <w:left w:val="none" w:sz="0" w:space="0" w:color="auto"/>
                <w:bottom w:val="none" w:sz="0" w:space="0" w:color="auto"/>
                <w:right w:val="none" w:sz="0" w:space="0" w:color="auto"/>
              </w:divBdr>
            </w:div>
            <w:div w:id="984507077">
              <w:marLeft w:val="0"/>
              <w:marRight w:val="0"/>
              <w:marTop w:val="0"/>
              <w:marBottom w:val="0"/>
              <w:divBdr>
                <w:top w:val="none" w:sz="0" w:space="0" w:color="auto"/>
                <w:left w:val="none" w:sz="0" w:space="0" w:color="auto"/>
                <w:bottom w:val="none" w:sz="0" w:space="0" w:color="auto"/>
                <w:right w:val="none" w:sz="0" w:space="0" w:color="auto"/>
              </w:divBdr>
            </w:div>
            <w:div w:id="1494024833">
              <w:marLeft w:val="0"/>
              <w:marRight w:val="0"/>
              <w:marTop w:val="0"/>
              <w:marBottom w:val="0"/>
              <w:divBdr>
                <w:top w:val="none" w:sz="0" w:space="0" w:color="auto"/>
                <w:left w:val="none" w:sz="0" w:space="0" w:color="auto"/>
                <w:bottom w:val="none" w:sz="0" w:space="0" w:color="auto"/>
                <w:right w:val="none" w:sz="0" w:space="0" w:color="auto"/>
              </w:divBdr>
            </w:div>
            <w:div w:id="1646230335">
              <w:marLeft w:val="0"/>
              <w:marRight w:val="0"/>
              <w:marTop w:val="0"/>
              <w:marBottom w:val="0"/>
              <w:divBdr>
                <w:top w:val="none" w:sz="0" w:space="0" w:color="auto"/>
                <w:left w:val="none" w:sz="0" w:space="0" w:color="auto"/>
                <w:bottom w:val="none" w:sz="0" w:space="0" w:color="auto"/>
                <w:right w:val="none" w:sz="0" w:space="0" w:color="auto"/>
              </w:divBdr>
            </w:div>
          </w:divsChild>
        </w:div>
        <w:div w:id="1369380705">
          <w:marLeft w:val="0"/>
          <w:marRight w:val="0"/>
          <w:marTop w:val="0"/>
          <w:marBottom w:val="0"/>
          <w:divBdr>
            <w:top w:val="none" w:sz="0" w:space="0" w:color="auto"/>
            <w:left w:val="none" w:sz="0" w:space="0" w:color="auto"/>
            <w:bottom w:val="none" w:sz="0" w:space="0" w:color="auto"/>
            <w:right w:val="none" w:sz="0" w:space="0" w:color="auto"/>
          </w:divBdr>
          <w:divsChild>
            <w:div w:id="77682145">
              <w:marLeft w:val="0"/>
              <w:marRight w:val="0"/>
              <w:marTop w:val="0"/>
              <w:marBottom w:val="0"/>
              <w:divBdr>
                <w:top w:val="none" w:sz="0" w:space="0" w:color="auto"/>
                <w:left w:val="none" w:sz="0" w:space="0" w:color="auto"/>
                <w:bottom w:val="none" w:sz="0" w:space="0" w:color="auto"/>
                <w:right w:val="none" w:sz="0" w:space="0" w:color="auto"/>
              </w:divBdr>
            </w:div>
            <w:div w:id="176583113">
              <w:marLeft w:val="0"/>
              <w:marRight w:val="0"/>
              <w:marTop w:val="0"/>
              <w:marBottom w:val="0"/>
              <w:divBdr>
                <w:top w:val="none" w:sz="0" w:space="0" w:color="auto"/>
                <w:left w:val="none" w:sz="0" w:space="0" w:color="auto"/>
                <w:bottom w:val="none" w:sz="0" w:space="0" w:color="auto"/>
                <w:right w:val="none" w:sz="0" w:space="0" w:color="auto"/>
              </w:divBdr>
            </w:div>
            <w:div w:id="198856200">
              <w:marLeft w:val="0"/>
              <w:marRight w:val="0"/>
              <w:marTop w:val="0"/>
              <w:marBottom w:val="0"/>
              <w:divBdr>
                <w:top w:val="none" w:sz="0" w:space="0" w:color="auto"/>
                <w:left w:val="none" w:sz="0" w:space="0" w:color="auto"/>
                <w:bottom w:val="none" w:sz="0" w:space="0" w:color="auto"/>
                <w:right w:val="none" w:sz="0" w:space="0" w:color="auto"/>
              </w:divBdr>
            </w:div>
            <w:div w:id="237372478">
              <w:marLeft w:val="0"/>
              <w:marRight w:val="0"/>
              <w:marTop w:val="0"/>
              <w:marBottom w:val="0"/>
              <w:divBdr>
                <w:top w:val="none" w:sz="0" w:space="0" w:color="auto"/>
                <w:left w:val="none" w:sz="0" w:space="0" w:color="auto"/>
                <w:bottom w:val="none" w:sz="0" w:space="0" w:color="auto"/>
                <w:right w:val="none" w:sz="0" w:space="0" w:color="auto"/>
              </w:divBdr>
            </w:div>
            <w:div w:id="275871254">
              <w:marLeft w:val="0"/>
              <w:marRight w:val="0"/>
              <w:marTop w:val="0"/>
              <w:marBottom w:val="0"/>
              <w:divBdr>
                <w:top w:val="none" w:sz="0" w:space="0" w:color="auto"/>
                <w:left w:val="none" w:sz="0" w:space="0" w:color="auto"/>
                <w:bottom w:val="none" w:sz="0" w:space="0" w:color="auto"/>
                <w:right w:val="none" w:sz="0" w:space="0" w:color="auto"/>
              </w:divBdr>
            </w:div>
            <w:div w:id="458376239">
              <w:marLeft w:val="0"/>
              <w:marRight w:val="0"/>
              <w:marTop w:val="0"/>
              <w:marBottom w:val="0"/>
              <w:divBdr>
                <w:top w:val="none" w:sz="0" w:space="0" w:color="auto"/>
                <w:left w:val="none" w:sz="0" w:space="0" w:color="auto"/>
                <w:bottom w:val="none" w:sz="0" w:space="0" w:color="auto"/>
                <w:right w:val="none" w:sz="0" w:space="0" w:color="auto"/>
              </w:divBdr>
            </w:div>
            <w:div w:id="580025602">
              <w:marLeft w:val="0"/>
              <w:marRight w:val="0"/>
              <w:marTop w:val="0"/>
              <w:marBottom w:val="0"/>
              <w:divBdr>
                <w:top w:val="none" w:sz="0" w:space="0" w:color="auto"/>
                <w:left w:val="none" w:sz="0" w:space="0" w:color="auto"/>
                <w:bottom w:val="none" w:sz="0" w:space="0" w:color="auto"/>
                <w:right w:val="none" w:sz="0" w:space="0" w:color="auto"/>
              </w:divBdr>
            </w:div>
            <w:div w:id="581912769">
              <w:marLeft w:val="0"/>
              <w:marRight w:val="0"/>
              <w:marTop w:val="0"/>
              <w:marBottom w:val="0"/>
              <w:divBdr>
                <w:top w:val="none" w:sz="0" w:space="0" w:color="auto"/>
                <w:left w:val="none" w:sz="0" w:space="0" w:color="auto"/>
                <w:bottom w:val="none" w:sz="0" w:space="0" w:color="auto"/>
                <w:right w:val="none" w:sz="0" w:space="0" w:color="auto"/>
              </w:divBdr>
            </w:div>
            <w:div w:id="683819458">
              <w:marLeft w:val="0"/>
              <w:marRight w:val="0"/>
              <w:marTop w:val="0"/>
              <w:marBottom w:val="0"/>
              <w:divBdr>
                <w:top w:val="none" w:sz="0" w:space="0" w:color="auto"/>
                <w:left w:val="none" w:sz="0" w:space="0" w:color="auto"/>
                <w:bottom w:val="none" w:sz="0" w:space="0" w:color="auto"/>
                <w:right w:val="none" w:sz="0" w:space="0" w:color="auto"/>
              </w:divBdr>
            </w:div>
            <w:div w:id="695160824">
              <w:marLeft w:val="0"/>
              <w:marRight w:val="0"/>
              <w:marTop w:val="0"/>
              <w:marBottom w:val="0"/>
              <w:divBdr>
                <w:top w:val="none" w:sz="0" w:space="0" w:color="auto"/>
                <w:left w:val="none" w:sz="0" w:space="0" w:color="auto"/>
                <w:bottom w:val="none" w:sz="0" w:space="0" w:color="auto"/>
                <w:right w:val="none" w:sz="0" w:space="0" w:color="auto"/>
              </w:divBdr>
            </w:div>
            <w:div w:id="754712860">
              <w:marLeft w:val="0"/>
              <w:marRight w:val="0"/>
              <w:marTop w:val="0"/>
              <w:marBottom w:val="0"/>
              <w:divBdr>
                <w:top w:val="none" w:sz="0" w:space="0" w:color="auto"/>
                <w:left w:val="none" w:sz="0" w:space="0" w:color="auto"/>
                <w:bottom w:val="none" w:sz="0" w:space="0" w:color="auto"/>
                <w:right w:val="none" w:sz="0" w:space="0" w:color="auto"/>
              </w:divBdr>
            </w:div>
            <w:div w:id="845435141">
              <w:marLeft w:val="0"/>
              <w:marRight w:val="0"/>
              <w:marTop w:val="0"/>
              <w:marBottom w:val="0"/>
              <w:divBdr>
                <w:top w:val="none" w:sz="0" w:space="0" w:color="auto"/>
                <w:left w:val="none" w:sz="0" w:space="0" w:color="auto"/>
                <w:bottom w:val="none" w:sz="0" w:space="0" w:color="auto"/>
                <w:right w:val="none" w:sz="0" w:space="0" w:color="auto"/>
              </w:divBdr>
            </w:div>
            <w:div w:id="923148504">
              <w:marLeft w:val="0"/>
              <w:marRight w:val="0"/>
              <w:marTop w:val="0"/>
              <w:marBottom w:val="0"/>
              <w:divBdr>
                <w:top w:val="none" w:sz="0" w:space="0" w:color="auto"/>
                <w:left w:val="none" w:sz="0" w:space="0" w:color="auto"/>
                <w:bottom w:val="none" w:sz="0" w:space="0" w:color="auto"/>
                <w:right w:val="none" w:sz="0" w:space="0" w:color="auto"/>
              </w:divBdr>
            </w:div>
            <w:div w:id="931476781">
              <w:marLeft w:val="0"/>
              <w:marRight w:val="0"/>
              <w:marTop w:val="0"/>
              <w:marBottom w:val="0"/>
              <w:divBdr>
                <w:top w:val="none" w:sz="0" w:space="0" w:color="auto"/>
                <w:left w:val="none" w:sz="0" w:space="0" w:color="auto"/>
                <w:bottom w:val="none" w:sz="0" w:space="0" w:color="auto"/>
                <w:right w:val="none" w:sz="0" w:space="0" w:color="auto"/>
              </w:divBdr>
            </w:div>
            <w:div w:id="1071931853">
              <w:marLeft w:val="0"/>
              <w:marRight w:val="0"/>
              <w:marTop w:val="0"/>
              <w:marBottom w:val="0"/>
              <w:divBdr>
                <w:top w:val="none" w:sz="0" w:space="0" w:color="auto"/>
                <w:left w:val="none" w:sz="0" w:space="0" w:color="auto"/>
                <w:bottom w:val="none" w:sz="0" w:space="0" w:color="auto"/>
                <w:right w:val="none" w:sz="0" w:space="0" w:color="auto"/>
              </w:divBdr>
            </w:div>
            <w:div w:id="1439062456">
              <w:marLeft w:val="0"/>
              <w:marRight w:val="0"/>
              <w:marTop w:val="0"/>
              <w:marBottom w:val="0"/>
              <w:divBdr>
                <w:top w:val="none" w:sz="0" w:space="0" w:color="auto"/>
                <w:left w:val="none" w:sz="0" w:space="0" w:color="auto"/>
                <w:bottom w:val="none" w:sz="0" w:space="0" w:color="auto"/>
                <w:right w:val="none" w:sz="0" w:space="0" w:color="auto"/>
              </w:divBdr>
            </w:div>
            <w:div w:id="1700858482">
              <w:marLeft w:val="0"/>
              <w:marRight w:val="0"/>
              <w:marTop w:val="0"/>
              <w:marBottom w:val="0"/>
              <w:divBdr>
                <w:top w:val="none" w:sz="0" w:space="0" w:color="auto"/>
                <w:left w:val="none" w:sz="0" w:space="0" w:color="auto"/>
                <w:bottom w:val="none" w:sz="0" w:space="0" w:color="auto"/>
                <w:right w:val="none" w:sz="0" w:space="0" w:color="auto"/>
              </w:divBdr>
            </w:div>
            <w:div w:id="1760827428">
              <w:marLeft w:val="0"/>
              <w:marRight w:val="0"/>
              <w:marTop w:val="0"/>
              <w:marBottom w:val="0"/>
              <w:divBdr>
                <w:top w:val="none" w:sz="0" w:space="0" w:color="auto"/>
                <w:left w:val="none" w:sz="0" w:space="0" w:color="auto"/>
                <w:bottom w:val="none" w:sz="0" w:space="0" w:color="auto"/>
                <w:right w:val="none" w:sz="0" w:space="0" w:color="auto"/>
              </w:divBdr>
            </w:div>
            <w:div w:id="1804956806">
              <w:marLeft w:val="0"/>
              <w:marRight w:val="0"/>
              <w:marTop w:val="0"/>
              <w:marBottom w:val="0"/>
              <w:divBdr>
                <w:top w:val="none" w:sz="0" w:space="0" w:color="auto"/>
                <w:left w:val="none" w:sz="0" w:space="0" w:color="auto"/>
                <w:bottom w:val="none" w:sz="0" w:space="0" w:color="auto"/>
                <w:right w:val="none" w:sz="0" w:space="0" w:color="auto"/>
              </w:divBdr>
            </w:div>
            <w:div w:id="189342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382430">
      <w:bodyDiv w:val="1"/>
      <w:marLeft w:val="0"/>
      <w:marRight w:val="0"/>
      <w:marTop w:val="0"/>
      <w:marBottom w:val="0"/>
      <w:divBdr>
        <w:top w:val="none" w:sz="0" w:space="0" w:color="auto"/>
        <w:left w:val="none" w:sz="0" w:space="0" w:color="auto"/>
        <w:bottom w:val="none" w:sz="0" w:space="0" w:color="auto"/>
        <w:right w:val="none" w:sz="0" w:space="0" w:color="auto"/>
      </w:divBdr>
      <w:divsChild>
        <w:div w:id="211964390">
          <w:marLeft w:val="0"/>
          <w:marRight w:val="0"/>
          <w:marTop w:val="0"/>
          <w:marBottom w:val="0"/>
          <w:divBdr>
            <w:top w:val="none" w:sz="0" w:space="0" w:color="auto"/>
            <w:left w:val="none" w:sz="0" w:space="0" w:color="auto"/>
            <w:bottom w:val="none" w:sz="0" w:space="0" w:color="auto"/>
            <w:right w:val="none" w:sz="0" w:space="0" w:color="auto"/>
          </w:divBdr>
          <w:divsChild>
            <w:div w:id="682710703">
              <w:marLeft w:val="0"/>
              <w:marRight w:val="0"/>
              <w:marTop w:val="0"/>
              <w:marBottom w:val="0"/>
              <w:divBdr>
                <w:top w:val="none" w:sz="0" w:space="0" w:color="auto"/>
                <w:left w:val="none" w:sz="0" w:space="0" w:color="auto"/>
                <w:bottom w:val="none" w:sz="0" w:space="0" w:color="auto"/>
                <w:right w:val="none" w:sz="0" w:space="0" w:color="auto"/>
              </w:divBdr>
            </w:div>
            <w:div w:id="698093570">
              <w:marLeft w:val="0"/>
              <w:marRight w:val="0"/>
              <w:marTop w:val="0"/>
              <w:marBottom w:val="0"/>
              <w:divBdr>
                <w:top w:val="none" w:sz="0" w:space="0" w:color="auto"/>
                <w:left w:val="none" w:sz="0" w:space="0" w:color="auto"/>
                <w:bottom w:val="none" w:sz="0" w:space="0" w:color="auto"/>
                <w:right w:val="none" w:sz="0" w:space="0" w:color="auto"/>
              </w:divBdr>
            </w:div>
            <w:div w:id="728769462">
              <w:marLeft w:val="0"/>
              <w:marRight w:val="0"/>
              <w:marTop w:val="0"/>
              <w:marBottom w:val="0"/>
              <w:divBdr>
                <w:top w:val="none" w:sz="0" w:space="0" w:color="auto"/>
                <w:left w:val="none" w:sz="0" w:space="0" w:color="auto"/>
                <w:bottom w:val="none" w:sz="0" w:space="0" w:color="auto"/>
                <w:right w:val="none" w:sz="0" w:space="0" w:color="auto"/>
              </w:divBdr>
            </w:div>
            <w:div w:id="829054160">
              <w:marLeft w:val="0"/>
              <w:marRight w:val="0"/>
              <w:marTop w:val="0"/>
              <w:marBottom w:val="0"/>
              <w:divBdr>
                <w:top w:val="none" w:sz="0" w:space="0" w:color="auto"/>
                <w:left w:val="none" w:sz="0" w:space="0" w:color="auto"/>
                <w:bottom w:val="none" w:sz="0" w:space="0" w:color="auto"/>
                <w:right w:val="none" w:sz="0" w:space="0" w:color="auto"/>
              </w:divBdr>
            </w:div>
            <w:div w:id="1157116322">
              <w:marLeft w:val="0"/>
              <w:marRight w:val="0"/>
              <w:marTop w:val="0"/>
              <w:marBottom w:val="0"/>
              <w:divBdr>
                <w:top w:val="none" w:sz="0" w:space="0" w:color="auto"/>
                <w:left w:val="none" w:sz="0" w:space="0" w:color="auto"/>
                <w:bottom w:val="none" w:sz="0" w:space="0" w:color="auto"/>
                <w:right w:val="none" w:sz="0" w:space="0" w:color="auto"/>
              </w:divBdr>
            </w:div>
            <w:div w:id="1369182832">
              <w:marLeft w:val="0"/>
              <w:marRight w:val="0"/>
              <w:marTop w:val="0"/>
              <w:marBottom w:val="0"/>
              <w:divBdr>
                <w:top w:val="none" w:sz="0" w:space="0" w:color="auto"/>
                <w:left w:val="none" w:sz="0" w:space="0" w:color="auto"/>
                <w:bottom w:val="none" w:sz="0" w:space="0" w:color="auto"/>
                <w:right w:val="none" w:sz="0" w:space="0" w:color="auto"/>
              </w:divBdr>
            </w:div>
            <w:div w:id="1483039382">
              <w:marLeft w:val="0"/>
              <w:marRight w:val="0"/>
              <w:marTop w:val="0"/>
              <w:marBottom w:val="0"/>
              <w:divBdr>
                <w:top w:val="none" w:sz="0" w:space="0" w:color="auto"/>
                <w:left w:val="none" w:sz="0" w:space="0" w:color="auto"/>
                <w:bottom w:val="none" w:sz="0" w:space="0" w:color="auto"/>
                <w:right w:val="none" w:sz="0" w:space="0" w:color="auto"/>
              </w:divBdr>
            </w:div>
            <w:div w:id="1495609795">
              <w:marLeft w:val="0"/>
              <w:marRight w:val="0"/>
              <w:marTop w:val="0"/>
              <w:marBottom w:val="0"/>
              <w:divBdr>
                <w:top w:val="none" w:sz="0" w:space="0" w:color="auto"/>
                <w:left w:val="none" w:sz="0" w:space="0" w:color="auto"/>
                <w:bottom w:val="none" w:sz="0" w:space="0" w:color="auto"/>
                <w:right w:val="none" w:sz="0" w:space="0" w:color="auto"/>
              </w:divBdr>
            </w:div>
            <w:div w:id="1662852775">
              <w:marLeft w:val="0"/>
              <w:marRight w:val="0"/>
              <w:marTop w:val="0"/>
              <w:marBottom w:val="0"/>
              <w:divBdr>
                <w:top w:val="none" w:sz="0" w:space="0" w:color="auto"/>
                <w:left w:val="none" w:sz="0" w:space="0" w:color="auto"/>
                <w:bottom w:val="none" w:sz="0" w:space="0" w:color="auto"/>
                <w:right w:val="none" w:sz="0" w:space="0" w:color="auto"/>
              </w:divBdr>
            </w:div>
            <w:div w:id="1745955031">
              <w:marLeft w:val="0"/>
              <w:marRight w:val="0"/>
              <w:marTop w:val="0"/>
              <w:marBottom w:val="0"/>
              <w:divBdr>
                <w:top w:val="none" w:sz="0" w:space="0" w:color="auto"/>
                <w:left w:val="none" w:sz="0" w:space="0" w:color="auto"/>
                <w:bottom w:val="none" w:sz="0" w:space="0" w:color="auto"/>
                <w:right w:val="none" w:sz="0" w:space="0" w:color="auto"/>
              </w:divBdr>
            </w:div>
            <w:div w:id="2059815339">
              <w:marLeft w:val="0"/>
              <w:marRight w:val="0"/>
              <w:marTop w:val="0"/>
              <w:marBottom w:val="0"/>
              <w:divBdr>
                <w:top w:val="none" w:sz="0" w:space="0" w:color="auto"/>
                <w:left w:val="none" w:sz="0" w:space="0" w:color="auto"/>
                <w:bottom w:val="none" w:sz="0" w:space="0" w:color="auto"/>
                <w:right w:val="none" w:sz="0" w:space="0" w:color="auto"/>
              </w:divBdr>
            </w:div>
          </w:divsChild>
        </w:div>
        <w:div w:id="1242988298">
          <w:marLeft w:val="0"/>
          <w:marRight w:val="0"/>
          <w:marTop w:val="0"/>
          <w:marBottom w:val="0"/>
          <w:divBdr>
            <w:top w:val="none" w:sz="0" w:space="0" w:color="auto"/>
            <w:left w:val="none" w:sz="0" w:space="0" w:color="auto"/>
            <w:bottom w:val="none" w:sz="0" w:space="0" w:color="auto"/>
            <w:right w:val="none" w:sz="0" w:space="0" w:color="auto"/>
          </w:divBdr>
          <w:divsChild>
            <w:div w:id="263268069">
              <w:marLeft w:val="0"/>
              <w:marRight w:val="0"/>
              <w:marTop w:val="0"/>
              <w:marBottom w:val="0"/>
              <w:divBdr>
                <w:top w:val="none" w:sz="0" w:space="0" w:color="auto"/>
                <w:left w:val="none" w:sz="0" w:space="0" w:color="auto"/>
                <w:bottom w:val="none" w:sz="0" w:space="0" w:color="auto"/>
                <w:right w:val="none" w:sz="0" w:space="0" w:color="auto"/>
              </w:divBdr>
            </w:div>
            <w:div w:id="265040524">
              <w:marLeft w:val="0"/>
              <w:marRight w:val="0"/>
              <w:marTop w:val="0"/>
              <w:marBottom w:val="0"/>
              <w:divBdr>
                <w:top w:val="none" w:sz="0" w:space="0" w:color="auto"/>
                <w:left w:val="none" w:sz="0" w:space="0" w:color="auto"/>
                <w:bottom w:val="none" w:sz="0" w:space="0" w:color="auto"/>
                <w:right w:val="none" w:sz="0" w:space="0" w:color="auto"/>
              </w:divBdr>
            </w:div>
            <w:div w:id="273708965">
              <w:marLeft w:val="0"/>
              <w:marRight w:val="0"/>
              <w:marTop w:val="0"/>
              <w:marBottom w:val="0"/>
              <w:divBdr>
                <w:top w:val="none" w:sz="0" w:space="0" w:color="auto"/>
                <w:left w:val="none" w:sz="0" w:space="0" w:color="auto"/>
                <w:bottom w:val="none" w:sz="0" w:space="0" w:color="auto"/>
                <w:right w:val="none" w:sz="0" w:space="0" w:color="auto"/>
              </w:divBdr>
            </w:div>
            <w:div w:id="275335125">
              <w:marLeft w:val="0"/>
              <w:marRight w:val="0"/>
              <w:marTop w:val="0"/>
              <w:marBottom w:val="0"/>
              <w:divBdr>
                <w:top w:val="none" w:sz="0" w:space="0" w:color="auto"/>
                <w:left w:val="none" w:sz="0" w:space="0" w:color="auto"/>
                <w:bottom w:val="none" w:sz="0" w:space="0" w:color="auto"/>
                <w:right w:val="none" w:sz="0" w:space="0" w:color="auto"/>
              </w:divBdr>
            </w:div>
            <w:div w:id="523858965">
              <w:marLeft w:val="0"/>
              <w:marRight w:val="0"/>
              <w:marTop w:val="0"/>
              <w:marBottom w:val="0"/>
              <w:divBdr>
                <w:top w:val="none" w:sz="0" w:space="0" w:color="auto"/>
                <w:left w:val="none" w:sz="0" w:space="0" w:color="auto"/>
                <w:bottom w:val="none" w:sz="0" w:space="0" w:color="auto"/>
                <w:right w:val="none" w:sz="0" w:space="0" w:color="auto"/>
              </w:divBdr>
            </w:div>
            <w:div w:id="634483674">
              <w:marLeft w:val="0"/>
              <w:marRight w:val="0"/>
              <w:marTop w:val="0"/>
              <w:marBottom w:val="0"/>
              <w:divBdr>
                <w:top w:val="none" w:sz="0" w:space="0" w:color="auto"/>
                <w:left w:val="none" w:sz="0" w:space="0" w:color="auto"/>
                <w:bottom w:val="none" w:sz="0" w:space="0" w:color="auto"/>
                <w:right w:val="none" w:sz="0" w:space="0" w:color="auto"/>
              </w:divBdr>
            </w:div>
            <w:div w:id="701324735">
              <w:marLeft w:val="0"/>
              <w:marRight w:val="0"/>
              <w:marTop w:val="0"/>
              <w:marBottom w:val="0"/>
              <w:divBdr>
                <w:top w:val="none" w:sz="0" w:space="0" w:color="auto"/>
                <w:left w:val="none" w:sz="0" w:space="0" w:color="auto"/>
                <w:bottom w:val="none" w:sz="0" w:space="0" w:color="auto"/>
                <w:right w:val="none" w:sz="0" w:space="0" w:color="auto"/>
              </w:divBdr>
            </w:div>
            <w:div w:id="707025975">
              <w:marLeft w:val="0"/>
              <w:marRight w:val="0"/>
              <w:marTop w:val="0"/>
              <w:marBottom w:val="0"/>
              <w:divBdr>
                <w:top w:val="none" w:sz="0" w:space="0" w:color="auto"/>
                <w:left w:val="none" w:sz="0" w:space="0" w:color="auto"/>
                <w:bottom w:val="none" w:sz="0" w:space="0" w:color="auto"/>
                <w:right w:val="none" w:sz="0" w:space="0" w:color="auto"/>
              </w:divBdr>
            </w:div>
            <w:div w:id="837381167">
              <w:marLeft w:val="0"/>
              <w:marRight w:val="0"/>
              <w:marTop w:val="0"/>
              <w:marBottom w:val="0"/>
              <w:divBdr>
                <w:top w:val="none" w:sz="0" w:space="0" w:color="auto"/>
                <w:left w:val="none" w:sz="0" w:space="0" w:color="auto"/>
                <w:bottom w:val="none" w:sz="0" w:space="0" w:color="auto"/>
                <w:right w:val="none" w:sz="0" w:space="0" w:color="auto"/>
              </w:divBdr>
            </w:div>
            <w:div w:id="875317231">
              <w:marLeft w:val="0"/>
              <w:marRight w:val="0"/>
              <w:marTop w:val="0"/>
              <w:marBottom w:val="0"/>
              <w:divBdr>
                <w:top w:val="none" w:sz="0" w:space="0" w:color="auto"/>
                <w:left w:val="none" w:sz="0" w:space="0" w:color="auto"/>
                <w:bottom w:val="none" w:sz="0" w:space="0" w:color="auto"/>
                <w:right w:val="none" w:sz="0" w:space="0" w:color="auto"/>
              </w:divBdr>
            </w:div>
            <w:div w:id="946349637">
              <w:marLeft w:val="0"/>
              <w:marRight w:val="0"/>
              <w:marTop w:val="0"/>
              <w:marBottom w:val="0"/>
              <w:divBdr>
                <w:top w:val="none" w:sz="0" w:space="0" w:color="auto"/>
                <w:left w:val="none" w:sz="0" w:space="0" w:color="auto"/>
                <w:bottom w:val="none" w:sz="0" w:space="0" w:color="auto"/>
                <w:right w:val="none" w:sz="0" w:space="0" w:color="auto"/>
              </w:divBdr>
            </w:div>
            <w:div w:id="984092066">
              <w:marLeft w:val="0"/>
              <w:marRight w:val="0"/>
              <w:marTop w:val="0"/>
              <w:marBottom w:val="0"/>
              <w:divBdr>
                <w:top w:val="none" w:sz="0" w:space="0" w:color="auto"/>
                <w:left w:val="none" w:sz="0" w:space="0" w:color="auto"/>
                <w:bottom w:val="none" w:sz="0" w:space="0" w:color="auto"/>
                <w:right w:val="none" w:sz="0" w:space="0" w:color="auto"/>
              </w:divBdr>
            </w:div>
            <w:div w:id="1165558162">
              <w:marLeft w:val="0"/>
              <w:marRight w:val="0"/>
              <w:marTop w:val="0"/>
              <w:marBottom w:val="0"/>
              <w:divBdr>
                <w:top w:val="none" w:sz="0" w:space="0" w:color="auto"/>
                <w:left w:val="none" w:sz="0" w:space="0" w:color="auto"/>
                <w:bottom w:val="none" w:sz="0" w:space="0" w:color="auto"/>
                <w:right w:val="none" w:sz="0" w:space="0" w:color="auto"/>
              </w:divBdr>
            </w:div>
            <w:div w:id="1194341543">
              <w:marLeft w:val="0"/>
              <w:marRight w:val="0"/>
              <w:marTop w:val="0"/>
              <w:marBottom w:val="0"/>
              <w:divBdr>
                <w:top w:val="none" w:sz="0" w:space="0" w:color="auto"/>
                <w:left w:val="none" w:sz="0" w:space="0" w:color="auto"/>
                <w:bottom w:val="none" w:sz="0" w:space="0" w:color="auto"/>
                <w:right w:val="none" w:sz="0" w:space="0" w:color="auto"/>
              </w:divBdr>
            </w:div>
            <w:div w:id="1327972962">
              <w:marLeft w:val="0"/>
              <w:marRight w:val="0"/>
              <w:marTop w:val="0"/>
              <w:marBottom w:val="0"/>
              <w:divBdr>
                <w:top w:val="none" w:sz="0" w:space="0" w:color="auto"/>
                <w:left w:val="none" w:sz="0" w:space="0" w:color="auto"/>
                <w:bottom w:val="none" w:sz="0" w:space="0" w:color="auto"/>
                <w:right w:val="none" w:sz="0" w:space="0" w:color="auto"/>
              </w:divBdr>
            </w:div>
            <w:div w:id="1474912558">
              <w:marLeft w:val="0"/>
              <w:marRight w:val="0"/>
              <w:marTop w:val="0"/>
              <w:marBottom w:val="0"/>
              <w:divBdr>
                <w:top w:val="none" w:sz="0" w:space="0" w:color="auto"/>
                <w:left w:val="none" w:sz="0" w:space="0" w:color="auto"/>
                <w:bottom w:val="none" w:sz="0" w:space="0" w:color="auto"/>
                <w:right w:val="none" w:sz="0" w:space="0" w:color="auto"/>
              </w:divBdr>
            </w:div>
            <w:div w:id="1522472253">
              <w:marLeft w:val="0"/>
              <w:marRight w:val="0"/>
              <w:marTop w:val="0"/>
              <w:marBottom w:val="0"/>
              <w:divBdr>
                <w:top w:val="none" w:sz="0" w:space="0" w:color="auto"/>
                <w:left w:val="none" w:sz="0" w:space="0" w:color="auto"/>
                <w:bottom w:val="none" w:sz="0" w:space="0" w:color="auto"/>
                <w:right w:val="none" w:sz="0" w:space="0" w:color="auto"/>
              </w:divBdr>
            </w:div>
            <w:div w:id="1773551067">
              <w:marLeft w:val="0"/>
              <w:marRight w:val="0"/>
              <w:marTop w:val="0"/>
              <w:marBottom w:val="0"/>
              <w:divBdr>
                <w:top w:val="none" w:sz="0" w:space="0" w:color="auto"/>
                <w:left w:val="none" w:sz="0" w:space="0" w:color="auto"/>
                <w:bottom w:val="none" w:sz="0" w:space="0" w:color="auto"/>
                <w:right w:val="none" w:sz="0" w:space="0" w:color="auto"/>
              </w:divBdr>
            </w:div>
            <w:div w:id="1892644593">
              <w:marLeft w:val="0"/>
              <w:marRight w:val="0"/>
              <w:marTop w:val="0"/>
              <w:marBottom w:val="0"/>
              <w:divBdr>
                <w:top w:val="none" w:sz="0" w:space="0" w:color="auto"/>
                <w:left w:val="none" w:sz="0" w:space="0" w:color="auto"/>
                <w:bottom w:val="none" w:sz="0" w:space="0" w:color="auto"/>
                <w:right w:val="none" w:sz="0" w:space="0" w:color="auto"/>
              </w:divBdr>
            </w:div>
            <w:div w:id="2147355803">
              <w:marLeft w:val="0"/>
              <w:marRight w:val="0"/>
              <w:marTop w:val="0"/>
              <w:marBottom w:val="0"/>
              <w:divBdr>
                <w:top w:val="none" w:sz="0" w:space="0" w:color="auto"/>
                <w:left w:val="none" w:sz="0" w:space="0" w:color="auto"/>
                <w:bottom w:val="none" w:sz="0" w:space="0" w:color="auto"/>
                <w:right w:val="none" w:sz="0" w:space="0" w:color="auto"/>
              </w:divBdr>
            </w:div>
          </w:divsChild>
        </w:div>
        <w:div w:id="2086566540">
          <w:marLeft w:val="0"/>
          <w:marRight w:val="0"/>
          <w:marTop w:val="0"/>
          <w:marBottom w:val="0"/>
          <w:divBdr>
            <w:top w:val="none" w:sz="0" w:space="0" w:color="auto"/>
            <w:left w:val="none" w:sz="0" w:space="0" w:color="auto"/>
            <w:bottom w:val="none" w:sz="0" w:space="0" w:color="auto"/>
            <w:right w:val="none" w:sz="0" w:space="0" w:color="auto"/>
          </w:divBdr>
          <w:divsChild>
            <w:div w:id="18241612">
              <w:marLeft w:val="0"/>
              <w:marRight w:val="0"/>
              <w:marTop w:val="0"/>
              <w:marBottom w:val="0"/>
              <w:divBdr>
                <w:top w:val="none" w:sz="0" w:space="0" w:color="auto"/>
                <w:left w:val="none" w:sz="0" w:space="0" w:color="auto"/>
                <w:bottom w:val="none" w:sz="0" w:space="0" w:color="auto"/>
                <w:right w:val="none" w:sz="0" w:space="0" w:color="auto"/>
              </w:divBdr>
            </w:div>
            <w:div w:id="108011797">
              <w:marLeft w:val="0"/>
              <w:marRight w:val="0"/>
              <w:marTop w:val="0"/>
              <w:marBottom w:val="0"/>
              <w:divBdr>
                <w:top w:val="none" w:sz="0" w:space="0" w:color="auto"/>
                <w:left w:val="none" w:sz="0" w:space="0" w:color="auto"/>
                <w:bottom w:val="none" w:sz="0" w:space="0" w:color="auto"/>
                <w:right w:val="none" w:sz="0" w:space="0" w:color="auto"/>
              </w:divBdr>
            </w:div>
            <w:div w:id="210192701">
              <w:marLeft w:val="0"/>
              <w:marRight w:val="0"/>
              <w:marTop w:val="0"/>
              <w:marBottom w:val="0"/>
              <w:divBdr>
                <w:top w:val="none" w:sz="0" w:space="0" w:color="auto"/>
                <w:left w:val="none" w:sz="0" w:space="0" w:color="auto"/>
                <w:bottom w:val="none" w:sz="0" w:space="0" w:color="auto"/>
                <w:right w:val="none" w:sz="0" w:space="0" w:color="auto"/>
              </w:divBdr>
            </w:div>
            <w:div w:id="419064179">
              <w:marLeft w:val="0"/>
              <w:marRight w:val="0"/>
              <w:marTop w:val="0"/>
              <w:marBottom w:val="0"/>
              <w:divBdr>
                <w:top w:val="none" w:sz="0" w:space="0" w:color="auto"/>
                <w:left w:val="none" w:sz="0" w:space="0" w:color="auto"/>
                <w:bottom w:val="none" w:sz="0" w:space="0" w:color="auto"/>
                <w:right w:val="none" w:sz="0" w:space="0" w:color="auto"/>
              </w:divBdr>
            </w:div>
            <w:div w:id="515123367">
              <w:marLeft w:val="0"/>
              <w:marRight w:val="0"/>
              <w:marTop w:val="0"/>
              <w:marBottom w:val="0"/>
              <w:divBdr>
                <w:top w:val="none" w:sz="0" w:space="0" w:color="auto"/>
                <w:left w:val="none" w:sz="0" w:space="0" w:color="auto"/>
                <w:bottom w:val="none" w:sz="0" w:space="0" w:color="auto"/>
                <w:right w:val="none" w:sz="0" w:space="0" w:color="auto"/>
              </w:divBdr>
            </w:div>
            <w:div w:id="518467034">
              <w:marLeft w:val="0"/>
              <w:marRight w:val="0"/>
              <w:marTop w:val="0"/>
              <w:marBottom w:val="0"/>
              <w:divBdr>
                <w:top w:val="none" w:sz="0" w:space="0" w:color="auto"/>
                <w:left w:val="none" w:sz="0" w:space="0" w:color="auto"/>
                <w:bottom w:val="none" w:sz="0" w:space="0" w:color="auto"/>
                <w:right w:val="none" w:sz="0" w:space="0" w:color="auto"/>
              </w:divBdr>
            </w:div>
            <w:div w:id="632752032">
              <w:marLeft w:val="0"/>
              <w:marRight w:val="0"/>
              <w:marTop w:val="0"/>
              <w:marBottom w:val="0"/>
              <w:divBdr>
                <w:top w:val="none" w:sz="0" w:space="0" w:color="auto"/>
                <w:left w:val="none" w:sz="0" w:space="0" w:color="auto"/>
                <w:bottom w:val="none" w:sz="0" w:space="0" w:color="auto"/>
                <w:right w:val="none" w:sz="0" w:space="0" w:color="auto"/>
              </w:divBdr>
            </w:div>
            <w:div w:id="716734085">
              <w:marLeft w:val="0"/>
              <w:marRight w:val="0"/>
              <w:marTop w:val="0"/>
              <w:marBottom w:val="0"/>
              <w:divBdr>
                <w:top w:val="none" w:sz="0" w:space="0" w:color="auto"/>
                <w:left w:val="none" w:sz="0" w:space="0" w:color="auto"/>
                <w:bottom w:val="none" w:sz="0" w:space="0" w:color="auto"/>
                <w:right w:val="none" w:sz="0" w:space="0" w:color="auto"/>
              </w:divBdr>
            </w:div>
            <w:div w:id="1463227741">
              <w:marLeft w:val="0"/>
              <w:marRight w:val="0"/>
              <w:marTop w:val="0"/>
              <w:marBottom w:val="0"/>
              <w:divBdr>
                <w:top w:val="none" w:sz="0" w:space="0" w:color="auto"/>
                <w:left w:val="none" w:sz="0" w:space="0" w:color="auto"/>
                <w:bottom w:val="none" w:sz="0" w:space="0" w:color="auto"/>
                <w:right w:val="none" w:sz="0" w:space="0" w:color="auto"/>
              </w:divBdr>
            </w:div>
            <w:div w:id="1497650739">
              <w:marLeft w:val="0"/>
              <w:marRight w:val="0"/>
              <w:marTop w:val="0"/>
              <w:marBottom w:val="0"/>
              <w:divBdr>
                <w:top w:val="none" w:sz="0" w:space="0" w:color="auto"/>
                <w:left w:val="none" w:sz="0" w:space="0" w:color="auto"/>
                <w:bottom w:val="none" w:sz="0" w:space="0" w:color="auto"/>
                <w:right w:val="none" w:sz="0" w:space="0" w:color="auto"/>
              </w:divBdr>
            </w:div>
            <w:div w:id="1600678685">
              <w:marLeft w:val="0"/>
              <w:marRight w:val="0"/>
              <w:marTop w:val="0"/>
              <w:marBottom w:val="0"/>
              <w:divBdr>
                <w:top w:val="none" w:sz="0" w:space="0" w:color="auto"/>
                <w:left w:val="none" w:sz="0" w:space="0" w:color="auto"/>
                <w:bottom w:val="none" w:sz="0" w:space="0" w:color="auto"/>
                <w:right w:val="none" w:sz="0" w:space="0" w:color="auto"/>
              </w:divBdr>
            </w:div>
            <w:div w:id="177301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ealthandwelfare.idaho.gov/providers/rural-health-transformation-program-grant/funding-opportunities-rural-health"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healthandwelfare.idaho.gov/providers/rural-health-transformation-program-grant/about-rural-health-transformation-program-gran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19/05/relationships/documenttasks" Target="documenttasks/documenttasks1.xml"/></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B811466F-D135-4848-B3B1-18379E5743C6}">
    <t:Anchor>
      <t:Comment id="1286785294"/>
    </t:Anchor>
    <t:History>
      <t:Event id="{36ADBA49-66C5-4C1A-9398-B960FE0F4D93}" time="2026-06-03T16:43:34.915Z">
        <t:Attribution userId="S::unswortm@dhw.idaho.gov::073c31a4-2551-450c-81a1-495b03df0660" userProvider="AD" userName="Unsworth, Miren M. - CO 10th"/>
        <t:Anchor>
          <t:Comment id="1286785294"/>
        </t:Anchor>
        <t:Create/>
      </t:Event>
      <t:Event id="{0E85FDE5-250C-4E2B-B45D-789AD30F1056}" time="2026-06-03T16:43:34.915Z">
        <t:Attribution userId="S::unswortm@dhw.idaho.gov::073c31a4-2551-450c-81a1-495b03df0660" userProvider="AD" userName="Unsworth, Miren M. - CO 10th"/>
        <t:Anchor>
          <t:Comment id="1286785294"/>
        </t:Anchor>
        <t:Assign userId="S::ClevelaN@dhw.idaho.gov::7228315f-496e-4f83-afc2-c642bb5863cc" userProvider="AD" userName="Cleveland, Nicole - Reg2"/>
      </t:Event>
      <t:Event id="{BE0A0B82-05C1-4D5A-BE32-1AC9C835A792}" time="2026-06-03T16:43:34.915Z">
        <t:Attribution userId="S::unswortm@dhw.idaho.gov::073c31a4-2551-450c-81a1-495b03df0660" userProvider="AD" userName="Unsworth, Miren M. - CO 10th"/>
        <t:Anchor>
          <t:Comment id="1286785294"/>
        </t:Anchor>
        <t:SetTitle title="@Cleveland, Nicole - Reg2 Nicole, just clarifying, is the thought to award up to $400K to each entity or is the total amount to be awarded $400k? Just trying to make sure we sync up with the budget or adjust the budget if necessary,"/>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37f4e8a-2971-482f-8223-e4923eaf7186">
      <Terms xmlns="http://schemas.microsoft.com/office/infopath/2007/PartnerControls"/>
    </lcf76f155ced4ddcb4097134ff3c332f>
    <TaxCatchAll xmlns="02093462-136b-4856-b513-ed8015756cc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2DA1DC9DC0754E96725F975B1BEDAC" ma:contentTypeVersion="12" ma:contentTypeDescription="Create a new document." ma:contentTypeScope="" ma:versionID="bbfdd11c250f2f8109cb8730f4856e7f">
  <xsd:schema xmlns:xsd="http://www.w3.org/2001/XMLSchema" xmlns:xs="http://www.w3.org/2001/XMLSchema" xmlns:p="http://schemas.microsoft.com/office/2006/metadata/properties" xmlns:ns2="537f4e8a-2971-482f-8223-e4923eaf7186" xmlns:ns3="02093462-136b-4856-b513-ed8015756cce" targetNamespace="http://schemas.microsoft.com/office/2006/metadata/properties" ma:root="true" ma:fieldsID="fa24c40e5636cbb2e83415d33584c061" ns2:_="" ns3:_="">
    <xsd:import namespace="537f4e8a-2971-482f-8223-e4923eaf7186"/>
    <xsd:import namespace="02093462-136b-4856-b513-ed8015756c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7f4e8a-2971-482f-8223-e4923eaf71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27e2394-2ede-4396-a584-1d2ae8375a1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093462-136b-4856-b513-ed8015756cc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ca2edd-5368-4bc6-8f56-46804c19daa9}" ma:internalName="TaxCatchAll" ma:showField="CatchAllData" ma:web="02093462-136b-4856-b513-ed8015756c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5E4C7A-11C8-4402-B760-25F76AE1EAA0}">
  <ds:schemaRefs>
    <ds:schemaRef ds:uri="http://schemas.microsoft.com/office/2006/metadata/properties"/>
    <ds:schemaRef ds:uri="http://schemas.microsoft.com/office/infopath/2007/PartnerControls"/>
    <ds:schemaRef ds:uri="98fd640f-16e4-4c01-8357-67d484361058"/>
  </ds:schemaRefs>
</ds:datastoreItem>
</file>

<file path=customXml/itemProps2.xml><?xml version="1.0" encoding="utf-8"?>
<ds:datastoreItem xmlns:ds="http://schemas.openxmlformats.org/officeDocument/2006/customXml" ds:itemID="{889103C3-21D5-44B5-9C2B-D97487F55592}"/>
</file>

<file path=customXml/itemProps3.xml><?xml version="1.0" encoding="utf-8"?>
<ds:datastoreItem xmlns:ds="http://schemas.openxmlformats.org/officeDocument/2006/customXml" ds:itemID="{65177A57-C76A-41A2-99B7-0C1744F7D61B}">
  <ds:schemaRefs>
    <ds:schemaRef ds:uri="http://schemas.openxmlformats.org/officeDocument/2006/bibliography"/>
  </ds:schemaRefs>
</ds:datastoreItem>
</file>

<file path=customXml/itemProps4.xml><?xml version="1.0" encoding="utf-8"?>
<ds:datastoreItem xmlns:ds="http://schemas.openxmlformats.org/officeDocument/2006/customXml" ds:itemID="{F74D8730-EDD1-49B2-BC7C-A016BF1BE5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4487</Words>
  <Characters>25581</Characters>
  <Application>Microsoft Office Word</Application>
  <DocSecurity>0</DocSecurity>
  <Lines>213</Lines>
  <Paragraphs>60</Paragraphs>
  <ScaleCrop>false</ScaleCrop>
  <Company/>
  <LinksUpToDate>false</LinksUpToDate>
  <CharactersWithSpaces>30008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Pard, Geoffrey - CO 4th</dc:creator>
  <cp:keywords/>
  <dc:description/>
  <cp:lastModifiedBy>Forbing-Orr, Niki - CO 10th</cp:lastModifiedBy>
  <cp:revision>12</cp:revision>
  <cp:lastPrinted>2026-02-19T18:26:00Z</cp:lastPrinted>
  <dcterms:created xsi:type="dcterms:W3CDTF">2026-08-20T14:19:00Z</dcterms:created>
  <dcterms:modified xsi:type="dcterms:W3CDTF">2026-08-21T22:21:00Z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0x010100752DA1DC9DC0754E96725F975B1BEDAC</vt:lpwstr>
  </property>
  <property fmtid="{D5CDD505-2E9C-101B-9397-08002B2CF9AE}" pid="3" name="MediaServiceImageTags">
    <vt:lpwstr/>
  </property>
</Properties>
</file>