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375FD" w14:textId="08502641" w:rsidR="00FA7EF0" w:rsidRDefault="00FA7EF0" w:rsidP="00362E2A">
      <w:pPr>
        <w:pStyle w:val="Heading2"/>
        <w:spacing w:before="0" w:after="0"/>
        <w:rPr>
          <w:b w:val="0"/>
          <w:bCs/>
        </w:rPr>
      </w:pPr>
      <w:r>
        <w:rPr>
          <w:b w:val="0"/>
          <w:bCs/>
          <w:noProof/>
        </w:rPr>
        <w:drawing>
          <wp:inline distT="0" distB="0" distL="0" distR="0" wp14:anchorId="05D84802" wp14:editId="7B25E63E">
            <wp:extent cx="4963886" cy="1268548"/>
            <wp:effectExtent l="0" t="0" r="0" b="8255"/>
            <wp:docPr id="1539120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120104" name="Picture 15391201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50732" cy="1290742"/>
                    </a:xfrm>
                    <a:prstGeom prst="rect">
                      <a:avLst/>
                    </a:prstGeom>
                  </pic:spPr>
                </pic:pic>
              </a:graphicData>
            </a:graphic>
          </wp:inline>
        </w:drawing>
      </w:r>
    </w:p>
    <w:p w14:paraId="0E96BBDD" w14:textId="2189EA32" w:rsidR="00362E2A" w:rsidRPr="00FA7EF0" w:rsidRDefault="3C120FB6" w:rsidP="6A99A963">
      <w:pPr>
        <w:pStyle w:val="Heading2"/>
        <w:ind w:firstLine="720"/>
        <w:rPr>
          <w:b w:val="0"/>
        </w:rPr>
      </w:pPr>
      <w:r>
        <w:t xml:space="preserve">RHTP Webinar: </w:t>
      </w:r>
      <w:r w:rsidR="00076C23">
        <w:t>Crisis Intervention Training (</w:t>
      </w:r>
      <w:proofErr w:type="gramStart"/>
      <w:r w:rsidR="00076C23">
        <w:t>CIT)</w:t>
      </w:r>
      <w:r w:rsidR="31E3F038">
        <w:t xml:space="preserve">   </w:t>
      </w:r>
      <w:proofErr w:type="gramEnd"/>
      <w:r w:rsidR="31E3F038">
        <w:t xml:space="preserve">     </w:t>
      </w:r>
      <w:r w:rsidR="71EF6606">
        <w:t xml:space="preserve">                                                                                                                                     </w:t>
      </w:r>
      <w:r>
        <w:t>Frequently Asked Questions (FAQs)</w:t>
      </w:r>
    </w:p>
    <w:tbl>
      <w:tblPr>
        <w:tblStyle w:val="TableGrid"/>
        <w:tblW w:w="0" w:type="auto"/>
        <w:tblLook w:val="04A0" w:firstRow="1" w:lastRow="0" w:firstColumn="1" w:lastColumn="0" w:noHBand="0" w:noVBand="1"/>
      </w:tblPr>
      <w:tblGrid>
        <w:gridCol w:w="7195"/>
        <w:gridCol w:w="7195"/>
      </w:tblGrid>
      <w:tr w:rsidR="00FA7EF0" w:rsidRPr="00FA7EF0" w14:paraId="392444E4" w14:textId="77777777" w:rsidTr="6A99A963">
        <w:trPr>
          <w:trHeight w:val="593"/>
        </w:trPr>
        <w:tc>
          <w:tcPr>
            <w:tcW w:w="14390" w:type="dxa"/>
            <w:gridSpan w:val="2"/>
            <w:shd w:val="clear" w:color="auto" w:fill="015390"/>
            <w:vAlign w:val="center"/>
          </w:tcPr>
          <w:p w14:paraId="48EFF8B0" w14:textId="42390BE3" w:rsidR="00E47D8A" w:rsidRPr="00FA7EF0" w:rsidRDefault="00E47D8A" w:rsidP="00362E2A">
            <w:pPr>
              <w:rPr>
                <w:color w:val="FFFFFF" w:themeColor="background1"/>
              </w:rPr>
            </w:pPr>
            <w:r w:rsidRPr="00FA7EF0">
              <w:rPr>
                <w:b/>
                <w:bCs/>
                <w:color w:val="FFFFFF" w:themeColor="background1"/>
                <w:sz w:val="28"/>
                <w:szCs w:val="28"/>
              </w:rPr>
              <w:t>RHTP</w:t>
            </w:r>
            <w:r w:rsidR="00076C23">
              <w:rPr>
                <w:b/>
                <w:bCs/>
                <w:color w:val="FFFFFF" w:themeColor="background1"/>
                <w:sz w:val="28"/>
                <w:szCs w:val="28"/>
              </w:rPr>
              <w:t>CIT</w:t>
            </w:r>
            <w:r w:rsidRPr="00FA7EF0">
              <w:rPr>
                <w:b/>
                <w:bCs/>
                <w:color w:val="FFFFFF" w:themeColor="background1"/>
                <w:sz w:val="28"/>
                <w:szCs w:val="28"/>
              </w:rPr>
              <w:t>1 (</w:t>
            </w:r>
            <w:r w:rsidR="00076C23">
              <w:rPr>
                <w:b/>
                <w:bCs/>
                <w:color w:val="FFFFFF" w:themeColor="background1"/>
                <w:sz w:val="28"/>
                <w:szCs w:val="28"/>
              </w:rPr>
              <w:t>Crisis Intervention Training)</w:t>
            </w:r>
          </w:p>
        </w:tc>
      </w:tr>
      <w:tr w:rsidR="00FA7EF0" w:rsidRPr="00FA7EF0" w14:paraId="77895115" w14:textId="77777777" w:rsidTr="6A99A963">
        <w:tc>
          <w:tcPr>
            <w:tcW w:w="7195" w:type="dxa"/>
            <w:shd w:val="clear" w:color="auto" w:fill="015390"/>
          </w:tcPr>
          <w:p w14:paraId="31BB3794" w14:textId="049BED7E" w:rsidR="00E47D8A" w:rsidRPr="00FA7EF0" w:rsidRDefault="00E47D8A" w:rsidP="00362E2A">
            <w:pPr>
              <w:rPr>
                <w:color w:val="FFFFFF" w:themeColor="background1"/>
              </w:rPr>
            </w:pPr>
            <w:r w:rsidRPr="00FA7EF0">
              <w:rPr>
                <w:color w:val="FFFFFF" w:themeColor="background1"/>
              </w:rPr>
              <w:t>Question</w:t>
            </w:r>
          </w:p>
        </w:tc>
        <w:tc>
          <w:tcPr>
            <w:tcW w:w="7195" w:type="dxa"/>
            <w:shd w:val="clear" w:color="auto" w:fill="015390"/>
          </w:tcPr>
          <w:p w14:paraId="7650097F" w14:textId="484069C3" w:rsidR="00E47D8A" w:rsidRPr="00FA7EF0" w:rsidRDefault="00E47D8A" w:rsidP="00362E2A">
            <w:pPr>
              <w:rPr>
                <w:color w:val="FFFFFF" w:themeColor="background1"/>
              </w:rPr>
            </w:pPr>
            <w:r w:rsidRPr="00FA7EF0">
              <w:rPr>
                <w:color w:val="FFFFFF" w:themeColor="background1"/>
              </w:rPr>
              <w:t>Response</w:t>
            </w:r>
          </w:p>
        </w:tc>
      </w:tr>
      <w:tr w:rsidR="00E47D8A" w14:paraId="0523FDDA" w14:textId="77777777" w:rsidTr="6A99A963">
        <w:tc>
          <w:tcPr>
            <w:tcW w:w="7195" w:type="dxa"/>
          </w:tcPr>
          <w:p w14:paraId="63EDC2AF" w14:textId="5DC14D96" w:rsidR="00E47D8A" w:rsidRDefault="00044558" w:rsidP="5E6BDDCE">
            <w:pPr>
              <w:pStyle w:val="ListParagraph"/>
              <w:numPr>
                <w:ilvl w:val="0"/>
                <w:numId w:val="4"/>
              </w:numPr>
            </w:pPr>
            <w:r w:rsidRPr="00044558">
              <w:t>Is there a list of equipment, software, vehicles, showing items that are allowed vs. unallowed for purchase with these grant funds?</w:t>
            </w:r>
          </w:p>
        </w:tc>
        <w:tc>
          <w:tcPr>
            <w:tcW w:w="7195" w:type="dxa"/>
          </w:tcPr>
          <w:p w14:paraId="041762F2" w14:textId="49A40172" w:rsidR="00A80ED7" w:rsidRDefault="00044558" w:rsidP="00A80ED7">
            <w:r w:rsidRPr="00044558">
              <w:t xml:space="preserve">CMS has not provided a list of approved equipment or software yet.  Our recommendation </w:t>
            </w:r>
            <w:r w:rsidRPr="00044558">
              <w:t>is for</w:t>
            </w:r>
            <w:r w:rsidRPr="00044558">
              <w:t xml:space="preserve"> an applicant to provide </w:t>
            </w:r>
            <w:r w:rsidR="00A80ED7" w:rsidRPr="00044558">
              <w:t>details</w:t>
            </w:r>
            <w:r w:rsidRPr="00044558">
              <w:t xml:space="preserve"> in the budget narrative for each of the activities outlined in their grant application</w:t>
            </w:r>
            <w:r w:rsidR="00A80ED7">
              <w:t xml:space="preserve">. </w:t>
            </w:r>
          </w:p>
          <w:p w14:paraId="3352A8D7" w14:textId="756D7B12" w:rsidR="00BB6716" w:rsidRDefault="00A80ED7" w:rsidP="00A80ED7">
            <w:r>
              <w:t>There are some items such as meals and stipends that have limited restrictions per CMS guidelines.  Our RHTP Program staff will provide guidance as we receive clarification from CMS.</w:t>
            </w:r>
          </w:p>
        </w:tc>
      </w:tr>
      <w:tr w:rsidR="00E47D8A" w14:paraId="562DAA33" w14:textId="77777777" w:rsidTr="6A99A963">
        <w:tc>
          <w:tcPr>
            <w:tcW w:w="7195" w:type="dxa"/>
          </w:tcPr>
          <w:p w14:paraId="69F88DE2" w14:textId="3AF37B0C" w:rsidR="00011282" w:rsidRDefault="00A80ED7" w:rsidP="00A80ED7">
            <w:pPr>
              <w:pStyle w:val="ListParagraph"/>
              <w:numPr>
                <w:ilvl w:val="0"/>
                <w:numId w:val="4"/>
              </w:numPr>
            </w:pPr>
            <w:r w:rsidRPr="00A80ED7">
              <w:t xml:space="preserve">If it is required for each county to establish a sustainable, standalone CIT program; this presupposes that each county is willing and </w:t>
            </w:r>
            <w:r w:rsidRPr="00A80ED7">
              <w:t>wants</w:t>
            </w:r>
            <w:r w:rsidRPr="00A80ED7">
              <w:t xml:space="preserve"> a </w:t>
            </w:r>
            <w:r w:rsidRPr="00A80ED7">
              <w:t>CIT program</w:t>
            </w:r>
            <w:r w:rsidRPr="00A80ED7">
              <w:t xml:space="preserve">.  Our </w:t>
            </w:r>
            <w:r w:rsidRPr="00A80ED7">
              <w:t>regional CIT program</w:t>
            </w:r>
            <w:r w:rsidRPr="00A80ED7">
              <w:t xml:space="preserve"> has struggled to get one of the other counties within our region to attend CIT academies.  It was expressed that this county’s culture does not see the value of CIT and had little interest in supporting such efforts.  If a county does not wish to participate in the sub-grant program, will the grantee under this solicitation be penalized for not being able to establish a CIT program in </w:t>
            </w:r>
            <w:proofErr w:type="gramStart"/>
            <w:r w:rsidRPr="00A80ED7">
              <w:t>all of</w:t>
            </w:r>
            <w:proofErr w:type="gramEnd"/>
            <w:r w:rsidRPr="00A80ED7">
              <w:t xml:space="preserve"> the 44 counties?</w:t>
            </w:r>
          </w:p>
        </w:tc>
        <w:tc>
          <w:tcPr>
            <w:tcW w:w="7195" w:type="dxa"/>
          </w:tcPr>
          <w:p w14:paraId="50C3FCEE" w14:textId="728E8FCC" w:rsidR="00A80ED7" w:rsidRPr="00A80ED7" w:rsidRDefault="00A80ED7" w:rsidP="00A80ED7">
            <w:r w:rsidRPr="00A80ED7">
              <w:t xml:space="preserve">Each county </w:t>
            </w:r>
            <w:r w:rsidR="004C55D9">
              <w:t xml:space="preserve">within Idaho </w:t>
            </w:r>
            <w:r w:rsidRPr="00A80ED7">
              <w:t xml:space="preserve">must have a CIT program.  </w:t>
            </w:r>
            <w:r w:rsidR="004C55D9" w:rsidRPr="00A80ED7">
              <w:t>The inability</w:t>
            </w:r>
            <w:r w:rsidRPr="00A80ED7">
              <w:t xml:space="preserve"> </w:t>
            </w:r>
            <w:r w:rsidR="004C55D9">
              <w:t xml:space="preserve">of sub awardees </w:t>
            </w:r>
            <w:r w:rsidRPr="00A80ED7">
              <w:t>to establish a program must be fully explained with documentation of attempts to partner with (multiple) agencies and specific documented reasons for denials.  These responses will be evaluated on a case-</w:t>
            </w:r>
            <w:proofErr w:type="gramStart"/>
            <w:r w:rsidRPr="00A80ED7">
              <w:t>by case</w:t>
            </w:r>
            <w:proofErr w:type="gramEnd"/>
            <w:r w:rsidRPr="00A80ED7">
              <w:t xml:space="preserve"> basis by RHTP staff.</w:t>
            </w:r>
          </w:p>
          <w:p w14:paraId="7F680FA8" w14:textId="18405E37" w:rsidR="00BB6716" w:rsidRDefault="00BB6716" w:rsidP="6A99A963"/>
        </w:tc>
      </w:tr>
      <w:tr w:rsidR="00A80ED7" w14:paraId="49DDEBA6" w14:textId="77777777" w:rsidTr="6A99A963">
        <w:tc>
          <w:tcPr>
            <w:tcW w:w="7195" w:type="dxa"/>
          </w:tcPr>
          <w:p w14:paraId="4E932BDF" w14:textId="3AD76626" w:rsidR="00A80ED7" w:rsidRPr="00A80ED7" w:rsidRDefault="00A80ED7" w:rsidP="00A80ED7">
            <w:pPr>
              <w:pStyle w:val="ListParagraph"/>
              <w:numPr>
                <w:ilvl w:val="0"/>
                <w:numId w:val="4"/>
              </w:numPr>
            </w:pPr>
            <w:r w:rsidRPr="00A80ED7">
              <w:t xml:space="preserve">Please define what “ineligible” means in relation to the map and urban areas. The solicitation states that CIT training must be implemented in 44 counties, yet per “Appendix </w:t>
            </w:r>
            <w:r w:rsidRPr="00A80ED7">
              <w:t>A: Updated</w:t>
            </w:r>
            <w:r w:rsidRPr="00A80ED7">
              <w:t xml:space="preserve"> Idaho RHTP Eligibility map” it appears that the entirety of Ada County is designated as “urban”.  Does an “urban” designation also preclude them from receiving </w:t>
            </w:r>
            <w:r w:rsidRPr="00A80ED7">
              <w:lastRenderedPageBreak/>
              <w:t>assistance in establishing CIT programs under this sub-grant once awarded?  </w:t>
            </w:r>
          </w:p>
        </w:tc>
        <w:tc>
          <w:tcPr>
            <w:tcW w:w="7195" w:type="dxa"/>
          </w:tcPr>
          <w:p w14:paraId="6550BB4D" w14:textId="4E27C4B8" w:rsidR="00A80ED7" w:rsidRPr="00A80ED7" w:rsidRDefault="00A80ED7" w:rsidP="00A80ED7">
            <w:r w:rsidRPr="00A80ED7">
              <w:lastRenderedPageBreak/>
              <w:t xml:space="preserve">Applicants may </w:t>
            </w:r>
            <w:r w:rsidRPr="00A80ED7">
              <w:t>be in</w:t>
            </w:r>
            <w:r w:rsidRPr="00A80ED7">
              <w:t xml:space="preserve"> Urban counties.  </w:t>
            </w:r>
            <w:r w:rsidRPr="00A80ED7">
              <w:t>Using Ada County</w:t>
            </w:r>
            <w:r w:rsidRPr="00A80ED7">
              <w:t xml:space="preserve"> as an example, RHTP maps designate it as urban, but there are still rural areas within urban boundaries.  The intent is that the awardee is partnering with the agencies that will serve these rural communities.</w:t>
            </w:r>
          </w:p>
          <w:p w14:paraId="7F06FB26" w14:textId="77777777" w:rsidR="00A80ED7" w:rsidRPr="00A80ED7" w:rsidRDefault="00A80ED7" w:rsidP="00A80ED7"/>
        </w:tc>
      </w:tr>
      <w:tr w:rsidR="00E47D8A" w14:paraId="296C42A6" w14:textId="77777777" w:rsidTr="6A99A963">
        <w:tc>
          <w:tcPr>
            <w:tcW w:w="7195" w:type="dxa"/>
          </w:tcPr>
          <w:p w14:paraId="0E1C27C3" w14:textId="1891907D" w:rsidR="00F97475" w:rsidRDefault="00A80ED7" w:rsidP="00A80ED7">
            <w:pPr>
              <w:pStyle w:val="ListParagraph"/>
              <w:numPr>
                <w:ilvl w:val="0"/>
                <w:numId w:val="4"/>
              </w:numPr>
            </w:pPr>
            <w:r w:rsidRPr="00A80ED7">
              <w:lastRenderedPageBreak/>
              <w:t>Per the</w:t>
            </w:r>
            <w:r w:rsidRPr="00A80ED7">
              <w:t xml:space="preserve"> “CIT Evaluation Criteria and Scoring” attachment for this solicitation, under “2. Goals, Objectives &amp; Work Plan” can you clarify the expectations regarding telehealth infrastructure? Telehealth infrastructure is not mentio</w:t>
            </w:r>
            <w:r>
              <w:t>n</w:t>
            </w:r>
            <w:r w:rsidRPr="00A80ED7">
              <w:t>ed as part of the Program Goals &amp; Objectives as outlined in the solicitation.</w:t>
            </w:r>
          </w:p>
        </w:tc>
        <w:tc>
          <w:tcPr>
            <w:tcW w:w="7195" w:type="dxa"/>
          </w:tcPr>
          <w:p w14:paraId="5848B911" w14:textId="1136E5C1" w:rsidR="00A80ED7" w:rsidRPr="00A80ED7" w:rsidRDefault="00A80ED7" w:rsidP="00A80ED7">
            <w:r w:rsidRPr="00A80ED7">
              <w:t xml:space="preserve">Telehealth infrastructure is an option not a requirement.  If the applicant intends to utilize this approach it needs to be included in </w:t>
            </w:r>
            <w:r w:rsidRPr="00A80ED7">
              <w:t>the application</w:t>
            </w:r>
            <w:r w:rsidRPr="00A80ED7">
              <w:t>.  Our RHTP Program team will update the Evaluation Criteria and Scoring form to reflect this.</w:t>
            </w:r>
          </w:p>
          <w:p w14:paraId="692E1F1B" w14:textId="2360BB11" w:rsidR="00E47D8A" w:rsidRDefault="00E47D8A" w:rsidP="6A99A963"/>
        </w:tc>
      </w:tr>
      <w:tr w:rsidR="00E47D8A" w14:paraId="664E6D33" w14:textId="77777777" w:rsidTr="6A99A963">
        <w:tc>
          <w:tcPr>
            <w:tcW w:w="7195" w:type="dxa"/>
          </w:tcPr>
          <w:p w14:paraId="3945AD1A" w14:textId="12E0DC37" w:rsidR="00F97475" w:rsidRDefault="00A80ED7" w:rsidP="00A80ED7">
            <w:pPr>
              <w:pStyle w:val="ListParagraph"/>
              <w:numPr>
                <w:ilvl w:val="0"/>
                <w:numId w:val="4"/>
              </w:numPr>
            </w:pPr>
            <w:r w:rsidRPr="00A80ED7">
              <w:t>If more staffing needs arise throughout the timeline of the grant, can the budget be modified to add personnel?</w:t>
            </w:r>
          </w:p>
        </w:tc>
        <w:tc>
          <w:tcPr>
            <w:tcW w:w="7195" w:type="dxa"/>
          </w:tcPr>
          <w:p w14:paraId="25DADC19" w14:textId="06BA87C3" w:rsidR="00A80ED7" w:rsidRPr="00A80ED7" w:rsidRDefault="00A80ED7" w:rsidP="00A80ED7">
            <w:r w:rsidRPr="00A80ED7">
              <w:t xml:space="preserve">The budget can only be modified if total </w:t>
            </w:r>
            <w:r w:rsidRPr="00A80ED7">
              <w:t>budget</w:t>
            </w:r>
            <w:r w:rsidRPr="00A80ED7">
              <w:t xml:space="preserve"> does not exceed $</w:t>
            </w:r>
            <w:r w:rsidR="004C55D9" w:rsidRPr="00A80ED7">
              <w:t>500,000 per</w:t>
            </w:r>
            <w:r w:rsidRPr="00A80ED7">
              <w:t xml:space="preserve"> year.</w:t>
            </w:r>
          </w:p>
          <w:p w14:paraId="410E8D45" w14:textId="26712877" w:rsidR="00E47D8A" w:rsidRDefault="00E47D8A" w:rsidP="6A99A963"/>
        </w:tc>
      </w:tr>
      <w:tr w:rsidR="00A80ED7" w14:paraId="02E0030D" w14:textId="77777777" w:rsidTr="6A99A963">
        <w:tc>
          <w:tcPr>
            <w:tcW w:w="7195" w:type="dxa"/>
          </w:tcPr>
          <w:p w14:paraId="280C5D90" w14:textId="1E7A422A" w:rsidR="00A80ED7" w:rsidRPr="00A80ED7" w:rsidRDefault="004C55D9" w:rsidP="004C55D9">
            <w:pPr>
              <w:pStyle w:val="ListParagraph"/>
              <w:numPr>
                <w:ilvl w:val="0"/>
                <w:numId w:val="4"/>
              </w:numPr>
            </w:pPr>
            <w:r w:rsidRPr="004C55D9">
              <w:t xml:space="preserve">Is hosting a training in one county with attendees from 3 surrounding counties satisfying the grant objective of “establishing CIT programs” in all four counties represented?  Or must individual CIT </w:t>
            </w:r>
            <w:r w:rsidRPr="004C55D9">
              <w:t>training</w:t>
            </w:r>
            <w:r>
              <w:t xml:space="preserve"> </w:t>
            </w:r>
            <w:r w:rsidRPr="004C55D9">
              <w:t>be conducted in each county over the grant project period?</w:t>
            </w:r>
          </w:p>
        </w:tc>
        <w:tc>
          <w:tcPr>
            <w:tcW w:w="7195" w:type="dxa"/>
          </w:tcPr>
          <w:p w14:paraId="2EDED8B1" w14:textId="77777777" w:rsidR="004C55D9" w:rsidRPr="004C55D9" w:rsidRDefault="004C55D9" w:rsidP="004C55D9">
            <w:r w:rsidRPr="004C55D9">
              <w:t>You could offer training in one county, but you would have to show how it is accessible for all counties to attend and doesn’t create undue hardship for traveling counties.</w:t>
            </w:r>
          </w:p>
          <w:p w14:paraId="7D6E131C" w14:textId="77777777" w:rsidR="00A80ED7" w:rsidRPr="00A80ED7" w:rsidRDefault="00A80ED7" w:rsidP="00A80ED7"/>
        </w:tc>
      </w:tr>
      <w:tr w:rsidR="004C55D9" w14:paraId="031F9E77" w14:textId="77777777" w:rsidTr="6A99A963">
        <w:tc>
          <w:tcPr>
            <w:tcW w:w="7195" w:type="dxa"/>
          </w:tcPr>
          <w:p w14:paraId="7A5574DD" w14:textId="096A2E7B" w:rsidR="004C55D9" w:rsidRPr="004C55D9" w:rsidRDefault="004C55D9" w:rsidP="004C55D9">
            <w:pPr>
              <w:pStyle w:val="ListParagraph"/>
              <w:numPr>
                <w:ilvl w:val="0"/>
                <w:numId w:val="4"/>
              </w:numPr>
            </w:pPr>
            <w:r w:rsidRPr="004C55D9">
              <w:t xml:space="preserve">Does an “established CIT program” </w:t>
            </w:r>
            <w:r w:rsidRPr="004C55D9">
              <w:t>mean a</w:t>
            </w:r>
            <w:r w:rsidRPr="004C55D9">
              <w:t xml:space="preserve"> fully functional CIT program established in each county or simply exposure to CIT training in each county?  (Example: Smaller </w:t>
            </w:r>
            <w:r w:rsidRPr="004C55D9">
              <w:t>counties might</w:t>
            </w:r>
            <w:r w:rsidRPr="004C55D9">
              <w:t xml:space="preserve"> be able to send personnel to become trained in CIT but may not be able to build a sustainable, standalone CIT program)</w:t>
            </w:r>
          </w:p>
        </w:tc>
        <w:tc>
          <w:tcPr>
            <w:tcW w:w="7195" w:type="dxa"/>
          </w:tcPr>
          <w:p w14:paraId="3B7142E2" w14:textId="30054DEC" w:rsidR="004C55D9" w:rsidRPr="004C55D9" w:rsidRDefault="004C55D9" w:rsidP="004C55D9">
            <w:r w:rsidRPr="004C55D9">
              <w:t>An established CIT Program means a functional CIT Program, not just exposure to training</w:t>
            </w:r>
          </w:p>
        </w:tc>
      </w:tr>
      <w:tr w:rsidR="004C55D9" w14:paraId="61C3B5E0" w14:textId="77777777" w:rsidTr="6A99A963">
        <w:tc>
          <w:tcPr>
            <w:tcW w:w="7195" w:type="dxa"/>
          </w:tcPr>
          <w:p w14:paraId="44F19F97" w14:textId="77777777" w:rsidR="004C55D9" w:rsidRPr="004C55D9" w:rsidRDefault="004C55D9" w:rsidP="004C55D9">
            <w:pPr>
              <w:pStyle w:val="ListParagraph"/>
              <w:numPr>
                <w:ilvl w:val="0"/>
                <w:numId w:val="4"/>
              </w:numPr>
            </w:pPr>
          </w:p>
        </w:tc>
        <w:tc>
          <w:tcPr>
            <w:tcW w:w="7195" w:type="dxa"/>
          </w:tcPr>
          <w:p w14:paraId="048447D0" w14:textId="77777777" w:rsidR="004C55D9" w:rsidRPr="004C55D9" w:rsidRDefault="004C55D9" w:rsidP="004C55D9"/>
        </w:tc>
      </w:tr>
      <w:tr w:rsidR="004C55D9" w14:paraId="5C49037B" w14:textId="77777777" w:rsidTr="6A99A963">
        <w:tc>
          <w:tcPr>
            <w:tcW w:w="7195" w:type="dxa"/>
          </w:tcPr>
          <w:p w14:paraId="432EDDD5" w14:textId="77777777" w:rsidR="004C55D9" w:rsidRPr="004C55D9" w:rsidRDefault="004C55D9" w:rsidP="004C55D9">
            <w:pPr>
              <w:pStyle w:val="ListParagraph"/>
              <w:numPr>
                <w:ilvl w:val="0"/>
                <w:numId w:val="4"/>
              </w:numPr>
            </w:pPr>
          </w:p>
        </w:tc>
        <w:tc>
          <w:tcPr>
            <w:tcW w:w="7195" w:type="dxa"/>
          </w:tcPr>
          <w:p w14:paraId="78011329" w14:textId="77777777" w:rsidR="004C55D9" w:rsidRPr="004C55D9" w:rsidRDefault="004C55D9" w:rsidP="004C55D9"/>
        </w:tc>
      </w:tr>
    </w:tbl>
    <w:p w14:paraId="05BE427A" w14:textId="0E8C5E42" w:rsidR="5E6BDDCE" w:rsidRDefault="5E6BDDCE" w:rsidP="5E6BDDCE">
      <w:pPr>
        <w:rPr>
          <w:sz w:val="20"/>
          <w:szCs w:val="20"/>
        </w:rPr>
      </w:pPr>
    </w:p>
    <w:p w14:paraId="525B85F4" w14:textId="392F4E27" w:rsidR="5E6BDDCE" w:rsidRDefault="5E6BDDCE" w:rsidP="5E6BDDCE">
      <w:pPr>
        <w:rPr>
          <w:sz w:val="20"/>
          <w:szCs w:val="20"/>
        </w:rPr>
      </w:pPr>
    </w:p>
    <w:p w14:paraId="4DEC4E47" w14:textId="1E5D12DD" w:rsidR="00362E2A" w:rsidRPr="00362E2A" w:rsidRDefault="56806A95" w:rsidP="5E6BDDCE">
      <w:pPr>
        <w:rPr>
          <w:sz w:val="20"/>
          <w:szCs w:val="20"/>
        </w:rPr>
      </w:pPr>
      <w:r w:rsidRPr="5E6BDDCE">
        <w:rPr>
          <w:sz w:val="20"/>
          <w:szCs w:val="20"/>
        </w:rPr>
        <w:t>This document was supported by the Centers for Medicare &amp; Medicaid Services (CMS) of the U.S. Department of Health and Human Services (HHS) as part of a financial assistance award totaling one hundred eighty-five million nine hundred seventy-four thousand three hundred sixty-seven dollars and eighty-one cents ($185,974,367.81) with one hundred percent (100%) funded by CMS/HHS. The contents are those of the author(s) and do not necessarily represent the official views of, nor an endorsement, by CMS/HHS, or the U.S. Government.</w:t>
      </w:r>
    </w:p>
    <w:p w14:paraId="0BE04C20" w14:textId="3D3F62C4" w:rsidR="00362E2A" w:rsidRPr="00362E2A" w:rsidRDefault="00362E2A" w:rsidP="00362E2A"/>
    <w:p w14:paraId="7F872FA1" w14:textId="77777777" w:rsidR="000F27F7" w:rsidRDefault="000F27F7" w:rsidP="00362E2A">
      <w:pPr>
        <w:jc w:val="center"/>
      </w:pPr>
    </w:p>
    <w:sectPr w:rsidR="000F27F7" w:rsidSect="00362E2A">
      <w:footerReference w:type="default" r:id="rId11"/>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B73B5" w14:textId="77777777" w:rsidR="00E15B06" w:rsidRDefault="00E15B06" w:rsidP="00FA7EF0">
      <w:pPr>
        <w:spacing w:before="0" w:after="0"/>
      </w:pPr>
      <w:r>
        <w:separator/>
      </w:r>
    </w:p>
  </w:endnote>
  <w:endnote w:type="continuationSeparator" w:id="0">
    <w:p w14:paraId="46B98035" w14:textId="77777777" w:rsidR="00E15B06" w:rsidRDefault="00E15B06" w:rsidP="00FA7EF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ADFFA" w14:textId="5D014E5E" w:rsidR="006B022E" w:rsidRDefault="006B022E">
    <w:pPr>
      <w:pStyle w:val="Footer"/>
      <w:jc w:val="right"/>
    </w:pPr>
    <w:r>
      <w:t xml:space="preserve">June 25, </w:t>
    </w:r>
    <w:proofErr w:type="gramStart"/>
    <w:r>
      <w:t>2026</w:t>
    </w:r>
    <w:proofErr w:type="gramEnd"/>
    <w:r>
      <w:tab/>
    </w:r>
    <w:r>
      <w:tab/>
      <w:t>RHTP Solicitation FAQs: MCH Initiative 1 &amp; 2</w:t>
    </w:r>
    <w:r>
      <w:tab/>
    </w:r>
    <w:r>
      <w:tab/>
    </w:r>
    <w:r>
      <w:tab/>
    </w:r>
    <w:r>
      <w:tab/>
    </w:r>
    <w:r>
      <w:tab/>
    </w:r>
    <w:r>
      <w:tab/>
      <w:t xml:space="preserve">  </w:t>
    </w:r>
    <w:sdt>
      <w:sdtPr>
        <w:id w:val="-157126533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10DEACA" w14:textId="13CEFA74" w:rsidR="00FA7EF0" w:rsidRDefault="00FA7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ECF78" w14:textId="77777777" w:rsidR="00E15B06" w:rsidRDefault="00E15B06" w:rsidP="00FA7EF0">
      <w:pPr>
        <w:spacing w:before="0" w:after="0"/>
      </w:pPr>
      <w:r>
        <w:separator/>
      </w:r>
    </w:p>
  </w:footnote>
  <w:footnote w:type="continuationSeparator" w:id="0">
    <w:p w14:paraId="7E82A275" w14:textId="77777777" w:rsidR="00E15B06" w:rsidRDefault="00E15B06" w:rsidP="00FA7EF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00955"/>
    <w:multiLevelType w:val="hybridMultilevel"/>
    <w:tmpl w:val="42C4C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E142B"/>
    <w:multiLevelType w:val="hybridMultilevel"/>
    <w:tmpl w:val="A6323CB2"/>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2AF649A0"/>
    <w:multiLevelType w:val="hybridMultilevel"/>
    <w:tmpl w:val="D8AA6B2A"/>
    <w:lvl w:ilvl="0" w:tplc="04090015">
      <w:start w:val="1"/>
      <w:numFmt w:val="upperLetter"/>
      <w:lvlText w:val="%1."/>
      <w:lvlJc w:val="left"/>
      <w:pPr>
        <w:ind w:left="360" w:hanging="360"/>
      </w:pPr>
    </w:lvl>
    <w:lvl w:ilvl="1" w:tplc="3FA8818A">
      <w:numFmt w:val="bullet"/>
      <w:lvlText w:val="-"/>
      <w:lvlJc w:val="left"/>
      <w:pPr>
        <w:ind w:left="1080" w:hanging="360"/>
      </w:pPr>
      <w:rPr>
        <w:rFonts w:ascii="Times New Roman" w:eastAsia="Times New Roman" w:hAnsi="Times New Roman" w:cs="Times New Roman"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02E132E"/>
    <w:multiLevelType w:val="hybridMultilevel"/>
    <w:tmpl w:val="75ACED04"/>
    <w:lvl w:ilvl="0" w:tplc="FFFFFFFF">
      <w:start w:val="1"/>
      <w:numFmt w:val="upperLetter"/>
      <w:lvlText w:val="%1."/>
      <w:lvlJc w:val="left"/>
      <w:pPr>
        <w:ind w:left="360" w:hanging="360"/>
      </w:pPr>
    </w:lvl>
    <w:lvl w:ilvl="1" w:tplc="3FA8818A">
      <w:numFmt w:val="bullet"/>
      <w:lvlText w:val="-"/>
      <w:lvlJc w:val="left"/>
      <w:pPr>
        <w:ind w:left="1080" w:hanging="360"/>
      </w:pPr>
      <w:rPr>
        <w:rFonts w:ascii="Times New Roman" w:eastAsia="Times New Roman" w:hAnsi="Times New Roman" w:cs="Times New Roman"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392051AB"/>
    <w:multiLevelType w:val="multilevel"/>
    <w:tmpl w:val="9DE003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2B673AD"/>
    <w:multiLevelType w:val="hybridMultilevel"/>
    <w:tmpl w:val="9A681194"/>
    <w:lvl w:ilvl="0" w:tplc="C094771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CF68FF"/>
    <w:multiLevelType w:val="hybridMultilevel"/>
    <w:tmpl w:val="40BE4934"/>
    <w:lvl w:ilvl="0" w:tplc="FFFFFFFF">
      <w:start w:val="1"/>
      <w:numFmt w:val="upperLetter"/>
      <w:lvlText w:val="%1."/>
      <w:lvlJc w:val="left"/>
      <w:pPr>
        <w:ind w:left="360" w:hanging="360"/>
      </w:pPr>
    </w:lvl>
    <w:lvl w:ilvl="1" w:tplc="04090003">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531B6F7C"/>
    <w:multiLevelType w:val="hybridMultilevel"/>
    <w:tmpl w:val="9ABCCE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A460163"/>
    <w:multiLevelType w:val="hybridMultilevel"/>
    <w:tmpl w:val="CDC483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C94F47"/>
    <w:multiLevelType w:val="hybridMultilevel"/>
    <w:tmpl w:val="3212260E"/>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713C4BCA"/>
    <w:multiLevelType w:val="hybridMultilevel"/>
    <w:tmpl w:val="A978132C"/>
    <w:lvl w:ilvl="0" w:tplc="3FA8818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1B4735"/>
    <w:multiLevelType w:val="hybridMultilevel"/>
    <w:tmpl w:val="2B104F0A"/>
    <w:lvl w:ilvl="0" w:tplc="FFFFFFFF">
      <w:start w:val="1"/>
      <w:numFmt w:val="upperLetter"/>
      <w:lvlText w:val="%1."/>
      <w:lvlJc w:val="left"/>
      <w:pPr>
        <w:ind w:left="360" w:hanging="360"/>
      </w:pPr>
    </w:lvl>
    <w:lvl w:ilvl="1" w:tplc="04090003">
      <w:start w:val="1"/>
      <w:numFmt w:val="bullet"/>
      <w:lvlText w:val="o"/>
      <w:lvlJc w:val="left"/>
      <w:pPr>
        <w:ind w:left="1080" w:hanging="360"/>
      </w:pPr>
      <w:rPr>
        <w:rFonts w:ascii="Courier New" w:hAnsi="Courier New" w:cs="Courier New"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7FAC3174"/>
    <w:multiLevelType w:val="hybridMultilevel"/>
    <w:tmpl w:val="D52A63A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32069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1491179">
    <w:abstractNumId w:val="0"/>
  </w:num>
  <w:num w:numId="3" w16cid:durableId="1234780276">
    <w:abstractNumId w:val="5"/>
  </w:num>
  <w:num w:numId="4" w16cid:durableId="1481966224">
    <w:abstractNumId w:val="7"/>
  </w:num>
  <w:num w:numId="5" w16cid:durableId="1012343385">
    <w:abstractNumId w:val="8"/>
  </w:num>
  <w:num w:numId="6" w16cid:durableId="1309821859">
    <w:abstractNumId w:val="12"/>
  </w:num>
  <w:num w:numId="7" w16cid:durableId="2110808171">
    <w:abstractNumId w:val="2"/>
  </w:num>
  <w:num w:numId="8" w16cid:durableId="1863084787">
    <w:abstractNumId w:val="3"/>
  </w:num>
  <w:num w:numId="9" w16cid:durableId="1264192281">
    <w:abstractNumId w:val="10"/>
  </w:num>
  <w:num w:numId="10" w16cid:durableId="71782158">
    <w:abstractNumId w:val="11"/>
  </w:num>
  <w:num w:numId="11" w16cid:durableId="1395619982">
    <w:abstractNumId w:val="6"/>
  </w:num>
  <w:num w:numId="12" w16cid:durableId="755440108">
    <w:abstractNumId w:val="9"/>
  </w:num>
  <w:num w:numId="13" w16cid:durableId="1726445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E2A"/>
    <w:rsid w:val="00011282"/>
    <w:rsid w:val="00044558"/>
    <w:rsid w:val="00055703"/>
    <w:rsid w:val="00055FD6"/>
    <w:rsid w:val="00072F50"/>
    <w:rsid w:val="00076C23"/>
    <w:rsid w:val="000807BD"/>
    <w:rsid w:val="000E6BBD"/>
    <w:rsid w:val="000F27F7"/>
    <w:rsid w:val="001046D2"/>
    <w:rsid w:val="00175980"/>
    <w:rsid w:val="001928C7"/>
    <w:rsid w:val="001A457D"/>
    <w:rsid w:val="001D5E09"/>
    <w:rsid w:val="00202908"/>
    <w:rsid w:val="0021055B"/>
    <w:rsid w:val="00225344"/>
    <w:rsid w:val="002310F9"/>
    <w:rsid w:val="002A577B"/>
    <w:rsid w:val="002A7C4C"/>
    <w:rsid w:val="002C6EC3"/>
    <w:rsid w:val="0032741F"/>
    <w:rsid w:val="00341C51"/>
    <w:rsid w:val="00362E2A"/>
    <w:rsid w:val="0047370E"/>
    <w:rsid w:val="004802CF"/>
    <w:rsid w:val="00481768"/>
    <w:rsid w:val="0048787E"/>
    <w:rsid w:val="004A6FBA"/>
    <w:rsid w:val="004B013D"/>
    <w:rsid w:val="004C55D9"/>
    <w:rsid w:val="004F49CC"/>
    <w:rsid w:val="00514839"/>
    <w:rsid w:val="0059254D"/>
    <w:rsid w:val="005A0D3D"/>
    <w:rsid w:val="005A78D6"/>
    <w:rsid w:val="005C1F8D"/>
    <w:rsid w:val="005D35C8"/>
    <w:rsid w:val="00603B24"/>
    <w:rsid w:val="00604052"/>
    <w:rsid w:val="00605549"/>
    <w:rsid w:val="006453EC"/>
    <w:rsid w:val="00646803"/>
    <w:rsid w:val="00664075"/>
    <w:rsid w:val="00674DD1"/>
    <w:rsid w:val="0069143E"/>
    <w:rsid w:val="006A0E9A"/>
    <w:rsid w:val="006B022E"/>
    <w:rsid w:val="007135B8"/>
    <w:rsid w:val="0072196D"/>
    <w:rsid w:val="00766EE3"/>
    <w:rsid w:val="007B59B3"/>
    <w:rsid w:val="007D3C59"/>
    <w:rsid w:val="007E28D0"/>
    <w:rsid w:val="007E3A61"/>
    <w:rsid w:val="00826556"/>
    <w:rsid w:val="0088372E"/>
    <w:rsid w:val="008A32B6"/>
    <w:rsid w:val="008F1FA1"/>
    <w:rsid w:val="00900384"/>
    <w:rsid w:val="00947CD4"/>
    <w:rsid w:val="009836BE"/>
    <w:rsid w:val="009F3B63"/>
    <w:rsid w:val="00A016F2"/>
    <w:rsid w:val="00A80ED7"/>
    <w:rsid w:val="00A946A9"/>
    <w:rsid w:val="00A964E1"/>
    <w:rsid w:val="00AC679D"/>
    <w:rsid w:val="00AF0C8D"/>
    <w:rsid w:val="00B7083C"/>
    <w:rsid w:val="00BA47F1"/>
    <w:rsid w:val="00BB456F"/>
    <w:rsid w:val="00BB6716"/>
    <w:rsid w:val="00BC7E4B"/>
    <w:rsid w:val="00BF6547"/>
    <w:rsid w:val="00C76042"/>
    <w:rsid w:val="00CB077D"/>
    <w:rsid w:val="00D147B2"/>
    <w:rsid w:val="00DC7913"/>
    <w:rsid w:val="00E066AC"/>
    <w:rsid w:val="00E15B06"/>
    <w:rsid w:val="00E47D8A"/>
    <w:rsid w:val="00E52A73"/>
    <w:rsid w:val="00E712A5"/>
    <w:rsid w:val="00E761B3"/>
    <w:rsid w:val="00EB2D4E"/>
    <w:rsid w:val="00EC7742"/>
    <w:rsid w:val="00F97475"/>
    <w:rsid w:val="00FA7EF0"/>
    <w:rsid w:val="00FC399A"/>
    <w:rsid w:val="00FE0997"/>
    <w:rsid w:val="018583C9"/>
    <w:rsid w:val="019890FC"/>
    <w:rsid w:val="068973FB"/>
    <w:rsid w:val="0863538E"/>
    <w:rsid w:val="0BA3434C"/>
    <w:rsid w:val="0CB1E4A2"/>
    <w:rsid w:val="102DA708"/>
    <w:rsid w:val="10FCE95D"/>
    <w:rsid w:val="182A7558"/>
    <w:rsid w:val="1C90C528"/>
    <w:rsid w:val="231BDF56"/>
    <w:rsid w:val="29A044F5"/>
    <w:rsid w:val="2AB9C754"/>
    <w:rsid w:val="2BDEBE05"/>
    <w:rsid w:val="31E3F038"/>
    <w:rsid w:val="3B1E5036"/>
    <w:rsid w:val="3C120FB6"/>
    <w:rsid w:val="4333BE5F"/>
    <w:rsid w:val="433B85A5"/>
    <w:rsid w:val="4470A90C"/>
    <w:rsid w:val="460CF95C"/>
    <w:rsid w:val="4F4B5818"/>
    <w:rsid w:val="568042AD"/>
    <w:rsid w:val="56806A95"/>
    <w:rsid w:val="5CBF33EB"/>
    <w:rsid w:val="5E6BDDCE"/>
    <w:rsid w:val="647641D6"/>
    <w:rsid w:val="66F26816"/>
    <w:rsid w:val="6A99A963"/>
    <w:rsid w:val="6AD5E4F7"/>
    <w:rsid w:val="71EF6606"/>
    <w:rsid w:val="77441DC2"/>
    <w:rsid w:val="7A5A52F4"/>
    <w:rsid w:val="7B3B5E08"/>
    <w:rsid w:val="7BD8F149"/>
    <w:rsid w:val="7D278B7F"/>
    <w:rsid w:val="7FD162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93CF4"/>
  <w15:chartTrackingRefBased/>
  <w15:docId w15:val="{C730E7AE-A3C6-4617-91AD-A3ACA7A29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EF0"/>
    <w:pPr>
      <w:spacing w:before="60" w:after="120" w:line="240" w:lineRule="auto"/>
    </w:pPr>
    <w:rPr>
      <w:sz w:val="22"/>
    </w:rPr>
  </w:style>
  <w:style w:type="paragraph" w:styleId="Heading1">
    <w:name w:val="heading 1"/>
    <w:basedOn w:val="Normal"/>
    <w:next w:val="Normal"/>
    <w:link w:val="Heading1Char"/>
    <w:uiPriority w:val="9"/>
    <w:qFormat/>
    <w:rsid w:val="00362E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7EF0"/>
    <w:pPr>
      <w:keepNext/>
      <w:keepLines/>
      <w:spacing w:before="160" w:after="240"/>
      <w:jc w:val="center"/>
      <w:outlineLvl w:val="1"/>
    </w:pPr>
    <w:rPr>
      <w:rFonts w:asciiTheme="majorHAnsi" w:eastAsiaTheme="majorEastAsia" w:hAnsiTheme="majorHAnsi" w:cstheme="majorBidi"/>
      <w:b/>
      <w:color w:val="015390"/>
      <w:sz w:val="32"/>
      <w:szCs w:val="32"/>
    </w:rPr>
  </w:style>
  <w:style w:type="paragraph" w:styleId="Heading3">
    <w:name w:val="heading 3"/>
    <w:basedOn w:val="Normal"/>
    <w:next w:val="Normal"/>
    <w:link w:val="Heading3Char"/>
    <w:uiPriority w:val="9"/>
    <w:semiHidden/>
    <w:unhideWhenUsed/>
    <w:qFormat/>
    <w:rsid w:val="00362E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E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E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E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E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E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E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E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7EF0"/>
    <w:rPr>
      <w:rFonts w:asciiTheme="majorHAnsi" w:eastAsiaTheme="majorEastAsia" w:hAnsiTheme="majorHAnsi" w:cstheme="majorBidi"/>
      <w:b/>
      <w:color w:val="015390"/>
      <w:sz w:val="32"/>
      <w:szCs w:val="32"/>
    </w:rPr>
  </w:style>
  <w:style w:type="character" w:customStyle="1" w:styleId="Heading3Char">
    <w:name w:val="Heading 3 Char"/>
    <w:basedOn w:val="DefaultParagraphFont"/>
    <w:link w:val="Heading3"/>
    <w:uiPriority w:val="9"/>
    <w:semiHidden/>
    <w:rsid w:val="00362E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E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E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E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E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E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E2A"/>
    <w:rPr>
      <w:rFonts w:eastAsiaTheme="majorEastAsia" w:cstheme="majorBidi"/>
      <w:color w:val="272727" w:themeColor="text1" w:themeTint="D8"/>
    </w:rPr>
  </w:style>
  <w:style w:type="paragraph" w:styleId="Title">
    <w:name w:val="Title"/>
    <w:basedOn w:val="Normal"/>
    <w:next w:val="Normal"/>
    <w:link w:val="TitleChar"/>
    <w:uiPriority w:val="10"/>
    <w:qFormat/>
    <w:rsid w:val="00362E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E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E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E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E2A"/>
    <w:pPr>
      <w:spacing w:before="160"/>
      <w:jc w:val="center"/>
    </w:pPr>
    <w:rPr>
      <w:i/>
      <w:iCs/>
      <w:color w:val="404040" w:themeColor="text1" w:themeTint="BF"/>
    </w:rPr>
  </w:style>
  <w:style w:type="character" w:customStyle="1" w:styleId="QuoteChar">
    <w:name w:val="Quote Char"/>
    <w:basedOn w:val="DefaultParagraphFont"/>
    <w:link w:val="Quote"/>
    <w:uiPriority w:val="29"/>
    <w:rsid w:val="00362E2A"/>
    <w:rPr>
      <w:i/>
      <w:iCs/>
      <w:color w:val="404040" w:themeColor="text1" w:themeTint="BF"/>
    </w:rPr>
  </w:style>
  <w:style w:type="paragraph" w:styleId="ListParagraph">
    <w:name w:val="List Paragraph"/>
    <w:basedOn w:val="Normal"/>
    <w:uiPriority w:val="34"/>
    <w:qFormat/>
    <w:rsid w:val="009F3B63"/>
    <w:pPr>
      <w:spacing w:after="60"/>
      <w:ind w:left="720"/>
    </w:pPr>
  </w:style>
  <w:style w:type="character" w:styleId="IntenseEmphasis">
    <w:name w:val="Intense Emphasis"/>
    <w:basedOn w:val="DefaultParagraphFont"/>
    <w:uiPriority w:val="21"/>
    <w:qFormat/>
    <w:rsid w:val="00362E2A"/>
    <w:rPr>
      <w:i/>
      <w:iCs/>
      <w:color w:val="0F4761" w:themeColor="accent1" w:themeShade="BF"/>
    </w:rPr>
  </w:style>
  <w:style w:type="paragraph" w:styleId="IntenseQuote">
    <w:name w:val="Intense Quote"/>
    <w:basedOn w:val="Normal"/>
    <w:next w:val="Normal"/>
    <w:link w:val="IntenseQuoteChar"/>
    <w:uiPriority w:val="30"/>
    <w:qFormat/>
    <w:rsid w:val="00362E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E2A"/>
    <w:rPr>
      <w:i/>
      <w:iCs/>
      <w:color w:val="0F4761" w:themeColor="accent1" w:themeShade="BF"/>
    </w:rPr>
  </w:style>
  <w:style w:type="character" w:styleId="IntenseReference">
    <w:name w:val="Intense Reference"/>
    <w:basedOn w:val="DefaultParagraphFont"/>
    <w:uiPriority w:val="32"/>
    <w:qFormat/>
    <w:rsid w:val="00362E2A"/>
    <w:rPr>
      <w:b/>
      <w:bCs/>
      <w:smallCaps/>
      <w:color w:val="0F4761" w:themeColor="accent1" w:themeShade="BF"/>
      <w:spacing w:val="5"/>
    </w:rPr>
  </w:style>
  <w:style w:type="table" w:styleId="TableGrid">
    <w:name w:val="Table Grid"/>
    <w:basedOn w:val="TableNormal"/>
    <w:uiPriority w:val="39"/>
    <w:rsid w:val="00E47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47F1"/>
    <w:rPr>
      <w:color w:val="467886" w:themeColor="hyperlink"/>
      <w:u w:val="single"/>
    </w:rPr>
  </w:style>
  <w:style w:type="character" w:styleId="UnresolvedMention">
    <w:name w:val="Unresolved Mention"/>
    <w:basedOn w:val="DefaultParagraphFont"/>
    <w:uiPriority w:val="99"/>
    <w:semiHidden/>
    <w:unhideWhenUsed/>
    <w:rsid w:val="00BA47F1"/>
    <w:rPr>
      <w:color w:val="605E5C"/>
      <w:shd w:val="clear" w:color="auto" w:fill="E1DFDD"/>
    </w:rPr>
  </w:style>
  <w:style w:type="character" w:styleId="CommentReference">
    <w:name w:val="annotation reference"/>
    <w:basedOn w:val="DefaultParagraphFont"/>
    <w:uiPriority w:val="99"/>
    <w:semiHidden/>
    <w:unhideWhenUsed/>
    <w:rsid w:val="00AF0C8D"/>
    <w:rPr>
      <w:sz w:val="16"/>
      <w:szCs w:val="16"/>
    </w:rPr>
  </w:style>
  <w:style w:type="paragraph" w:styleId="CommentText">
    <w:name w:val="annotation text"/>
    <w:basedOn w:val="Normal"/>
    <w:link w:val="CommentTextChar"/>
    <w:uiPriority w:val="99"/>
    <w:unhideWhenUsed/>
    <w:rsid w:val="00AF0C8D"/>
    <w:rPr>
      <w:sz w:val="20"/>
      <w:szCs w:val="20"/>
    </w:rPr>
  </w:style>
  <w:style w:type="character" w:customStyle="1" w:styleId="CommentTextChar">
    <w:name w:val="Comment Text Char"/>
    <w:basedOn w:val="DefaultParagraphFont"/>
    <w:link w:val="CommentText"/>
    <w:uiPriority w:val="99"/>
    <w:rsid w:val="00AF0C8D"/>
    <w:rPr>
      <w:sz w:val="20"/>
      <w:szCs w:val="20"/>
    </w:rPr>
  </w:style>
  <w:style w:type="paragraph" w:styleId="CommentSubject">
    <w:name w:val="annotation subject"/>
    <w:basedOn w:val="CommentText"/>
    <w:next w:val="CommentText"/>
    <w:link w:val="CommentSubjectChar"/>
    <w:uiPriority w:val="99"/>
    <w:semiHidden/>
    <w:unhideWhenUsed/>
    <w:rsid w:val="00AF0C8D"/>
    <w:rPr>
      <w:b/>
      <w:bCs/>
    </w:rPr>
  </w:style>
  <w:style w:type="character" w:customStyle="1" w:styleId="CommentSubjectChar">
    <w:name w:val="Comment Subject Char"/>
    <w:basedOn w:val="CommentTextChar"/>
    <w:link w:val="CommentSubject"/>
    <w:uiPriority w:val="99"/>
    <w:semiHidden/>
    <w:rsid w:val="00AF0C8D"/>
    <w:rPr>
      <w:b/>
      <w:bCs/>
      <w:sz w:val="20"/>
      <w:szCs w:val="20"/>
    </w:rPr>
  </w:style>
  <w:style w:type="paragraph" w:styleId="Header">
    <w:name w:val="header"/>
    <w:basedOn w:val="Normal"/>
    <w:link w:val="HeaderChar"/>
    <w:uiPriority w:val="99"/>
    <w:unhideWhenUsed/>
    <w:rsid w:val="00FA7EF0"/>
    <w:pPr>
      <w:tabs>
        <w:tab w:val="center" w:pos="4680"/>
        <w:tab w:val="right" w:pos="9360"/>
      </w:tabs>
      <w:spacing w:before="0" w:after="0"/>
    </w:pPr>
  </w:style>
  <w:style w:type="character" w:customStyle="1" w:styleId="HeaderChar">
    <w:name w:val="Header Char"/>
    <w:basedOn w:val="DefaultParagraphFont"/>
    <w:link w:val="Header"/>
    <w:uiPriority w:val="99"/>
    <w:rsid w:val="00FA7EF0"/>
    <w:rPr>
      <w:sz w:val="22"/>
    </w:rPr>
  </w:style>
  <w:style w:type="paragraph" w:styleId="Footer">
    <w:name w:val="footer"/>
    <w:basedOn w:val="Normal"/>
    <w:link w:val="FooterChar"/>
    <w:uiPriority w:val="99"/>
    <w:unhideWhenUsed/>
    <w:rsid w:val="00FA7EF0"/>
    <w:pPr>
      <w:tabs>
        <w:tab w:val="center" w:pos="4680"/>
        <w:tab w:val="right" w:pos="9360"/>
      </w:tabs>
      <w:spacing w:before="0" w:after="0"/>
    </w:pPr>
  </w:style>
  <w:style w:type="character" w:customStyle="1" w:styleId="FooterChar">
    <w:name w:val="Footer Char"/>
    <w:basedOn w:val="DefaultParagraphFont"/>
    <w:link w:val="Footer"/>
    <w:uiPriority w:val="99"/>
    <w:rsid w:val="00FA7EF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08947">
      <w:bodyDiv w:val="1"/>
      <w:marLeft w:val="0"/>
      <w:marRight w:val="0"/>
      <w:marTop w:val="0"/>
      <w:marBottom w:val="0"/>
      <w:divBdr>
        <w:top w:val="none" w:sz="0" w:space="0" w:color="auto"/>
        <w:left w:val="none" w:sz="0" w:space="0" w:color="auto"/>
        <w:bottom w:val="none" w:sz="0" w:space="0" w:color="auto"/>
        <w:right w:val="none" w:sz="0" w:space="0" w:color="auto"/>
      </w:divBdr>
    </w:div>
    <w:div w:id="200479494">
      <w:bodyDiv w:val="1"/>
      <w:marLeft w:val="0"/>
      <w:marRight w:val="0"/>
      <w:marTop w:val="0"/>
      <w:marBottom w:val="0"/>
      <w:divBdr>
        <w:top w:val="none" w:sz="0" w:space="0" w:color="auto"/>
        <w:left w:val="none" w:sz="0" w:space="0" w:color="auto"/>
        <w:bottom w:val="none" w:sz="0" w:space="0" w:color="auto"/>
        <w:right w:val="none" w:sz="0" w:space="0" w:color="auto"/>
      </w:divBdr>
    </w:div>
    <w:div w:id="510995907">
      <w:bodyDiv w:val="1"/>
      <w:marLeft w:val="0"/>
      <w:marRight w:val="0"/>
      <w:marTop w:val="0"/>
      <w:marBottom w:val="0"/>
      <w:divBdr>
        <w:top w:val="none" w:sz="0" w:space="0" w:color="auto"/>
        <w:left w:val="none" w:sz="0" w:space="0" w:color="auto"/>
        <w:bottom w:val="none" w:sz="0" w:space="0" w:color="auto"/>
        <w:right w:val="none" w:sz="0" w:space="0" w:color="auto"/>
      </w:divBdr>
    </w:div>
    <w:div w:id="723330921">
      <w:bodyDiv w:val="1"/>
      <w:marLeft w:val="0"/>
      <w:marRight w:val="0"/>
      <w:marTop w:val="0"/>
      <w:marBottom w:val="0"/>
      <w:divBdr>
        <w:top w:val="none" w:sz="0" w:space="0" w:color="auto"/>
        <w:left w:val="none" w:sz="0" w:space="0" w:color="auto"/>
        <w:bottom w:val="none" w:sz="0" w:space="0" w:color="auto"/>
        <w:right w:val="none" w:sz="0" w:space="0" w:color="auto"/>
      </w:divBdr>
    </w:div>
    <w:div w:id="743067355">
      <w:bodyDiv w:val="1"/>
      <w:marLeft w:val="0"/>
      <w:marRight w:val="0"/>
      <w:marTop w:val="0"/>
      <w:marBottom w:val="0"/>
      <w:divBdr>
        <w:top w:val="none" w:sz="0" w:space="0" w:color="auto"/>
        <w:left w:val="none" w:sz="0" w:space="0" w:color="auto"/>
        <w:bottom w:val="none" w:sz="0" w:space="0" w:color="auto"/>
        <w:right w:val="none" w:sz="0" w:space="0" w:color="auto"/>
      </w:divBdr>
    </w:div>
    <w:div w:id="925109979">
      <w:bodyDiv w:val="1"/>
      <w:marLeft w:val="0"/>
      <w:marRight w:val="0"/>
      <w:marTop w:val="0"/>
      <w:marBottom w:val="0"/>
      <w:divBdr>
        <w:top w:val="none" w:sz="0" w:space="0" w:color="auto"/>
        <w:left w:val="none" w:sz="0" w:space="0" w:color="auto"/>
        <w:bottom w:val="none" w:sz="0" w:space="0" w:color="auto"/>
        <w:right w:val="none" w:sz="0" w:space="0" w:color="auto"/>
      </w:divBdr>
    </w:div>
    <w:div w:id="1224486682">
      <w:bodyDiv w:val="1"/>
      <w:marLeft w:val="0"/>
      <w:marRight w:val="0"/>
      <w:marTop w:val="0"/>
      <w:marBottom w:val="0"/>
      <w:divBdr>
        <w:top w:val="none" w:sz="0" w:space="0" w:color="auto"/>
        <w:left w:val="none" w:sz="0" w:space="0" w:color="auto"/>
        <w:bottom w:val="none" w:sz="0" w:space="0" w:color="auto"/>
        <w:right w:val="none" w:sz="0" w:space="0" w:color="auto"/>
      </w:divBdr>
    </w:div>
    <w:div w:id="1470517248">
      <w:bodyDiv w:val="1"/>
      <w:marLeft w:val="0"/>
      <w:marRight w:val="0"/>
      <w:marTop w:val="0"/>
      <w:marBottom w:val="0"/>
      <w:divBdr>
        <w:top w:val="none" w:sz="0" w:space="0" w:color="auto"/>
        <w:left w:val="none" w:sz="0" w:space="0" w:color="auto"/>
        <w:bottom w:val="none" w:sz="0" w:space="0" w:color="auto"/>
        <w:right w:val="none" w:sz="0" w:space="0" w:color="auto"/>
      </w:divBdr>
    </w:div>
    <w:div w:id="1558517798">
      <w:bodyDiv w:val="1"/>
      <w:marLeft w:val="0"/>
      <w:marRight w:val="0"/>
      <w:marTop w:val="0"/>
      <w:marBottom w:val="0"/>
      <w:divBdr>
        <w:top w:val="none" w:sz="0" w:space="0" w:color="auto"/>
        <w:left w:val="none" w:sz="0" w:space="0" w:color="auto"/>
        <w:bottom w:val="none" w:sz="0" w:space="0" w:color="auto"/>
        <w:right w:val="none" w:sz="0" w:space="0" w:color="auto"/>
      </w:divBdr>
    </w:div>
    <w:div w:id="1859152199">
      <w:bodyDiv w:val="1"/>
      <w:marLeft w:val="0"/>
      <w:marRight w:val="0"/>
      <w:marTop w:val="0"/>
      <w:marBottom w:val="0"/>
      <w:divBdr>
        <w:top w:val="none" w:sz="0" w:space="0" w:color="auto"/>
        <w:left w:val="none" w:sz="0" w:space="0" w:color="auto"/>
        <w:bottom w:val="none" w:sz="0" w:space="0" w:color="auto"/>
        <w:right w:val="none" w:sz="0" w:space="0" w:color="auto"/>
      </w:divBdr>
    </w:div>
    <w:div w:id="1863012721">
      <w:bodyDiv w:val="1"/>
      <w:marLeft w:val="0"/>
      <w:marRight w:val="0"/>
      <w:marTop w:val="0"/>
      <w:marBottom w:val="0"/>
      <w:divBdr>
        <w:top w:val="none" w:sz="0" w:space="0" w:color="auto"/>
        <w:left w:val="none" w:sz="0" w:space="0" w:color="auto"/>
        <w:bottom w:val="none" w:sz="0" w:space="0" w:color="auto"/>
        <w:right w:val="none" w:sz="0" w:space="0" w:color="auto"/>
      </w:divBdr>
    </w:div>
    <w:div w:id="190363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9D0A453A26084E825795602896E075" ma:contentTypeVersion="12" ma:contentTypeDescription="Create a new document." ma:contentTypeScope="" ma:versionID="810b5e43fe7df7ab672932068e2d81e0">
  <xsd:schema xmlns:xsd="http://www.w3.org/2001/XMLSchema" xmlns:xs="http://www.w3.org/2001/XMLSchema" xmlns:p="http://schemas.microsoft.com/office/2006/metadata/properties" xmlns:ns2="16f693b2-b3aa-4697-af70-12d8d17e5b76" xmlns:ns3="fbfa9019-6a6e-4069-9c45-7a1f9c3b5378" targetNamespace="http://schemas.microsoft.com/office/2006/metadata/properties" ma:root="true" ma:fieldsID="0c3ae523252fff05cb91c8c85a34a50d" ns2:_="" ns3:_="">
    <xsd:import namespace="16f693b2-b3aa-4697-af70-12d8d17e5b76"/>
    <xsd:import namespace="fbfa9019-6a6e-4069-9c45-7a1f9c3b53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f693b2-b3aa-4697-af70-12d8d17e5b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27e2394-2ede-4396-a584-1d2ae8375a1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fa9019-6a6e-4069-9c45-7a1f9c3b537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57eb39c-ab61-4ab0-b9af-c6163181c607}" ma:internalName="TaxCatchAll" ma:showField="CatchAllData" ma:web="fbfa9019-6a6e-4069-9c45-7a1f9c3b53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f693b2-b3aa-4697-af70-12d8d17e5b76">
      <Terms xmlns="http://schemas.microsoft.com/office/infopath/2007/PartnerControls"/>
    </lcf76f155ced4ddcb4097134ff3c332f>
    <TaxCatchAll xmlns="fbfa9019-6a6e-4069-9c45-7a1f9c3b5378" xsi:nil="true"/>
  </documentManagement>
</p:properties>
</file>

<file path=customXml/itemProps1.xml><?xml version="1.0" encoding="utf-8"?>
<ds:datastoreItem xmlns:ds="http://schemas.openxmlformats.org/officeDocument/2006/customXml" ds:itemID="{17B5A5B2-4FFA-499E-B0D1-2EA5B7D31746}">
  <ds:schemaRefs>
    <ds:schemaRef ds:uri="http://schemas.microsoft.com/sharepoint/v3/contenttype/forms"/>
  </ds:schemaRefs>
</ds:datastoreItem>
</file>

<file path=customXml/itemProps2.xml><?xml version="1.0" encoding="utf-8"?>
<ds:datastoreItem xmlns:ds="http://schemas.openxmlformats.org/officeDocument/2006/customXml" ds:itemID="{07A73A8C-1380-4425-AA09-F0D104EFB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f693b2-b3aa-4697-af70-12d8d17e5b76"/>
    <ds:schemaRef ds:uri="fbfa9019-6a6e-4069-9c45-7a1f9c3b5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F3BA8A-3A3E-45A3-8646-9B62B036AA61}">
  <ds:schemaRefs>
    <ds:schemaRef ds:uri="http://schemas.microsoft.com/office/2006/metadata/properties"/>
    <ds:schemaRef ds:uri="http://schemas.microsoft.com/office/infopath/2007/PartnerControls"/>
    <ds:schemaRef ds:uri="16f693b2-b3aa-4697-af70-12d8d17e5b76"/>
    <ds:schemaRef ds:uri="fbfa9019-6a6e-4069-9c45-7a1f9c3b537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 Katherine</dc:creator>
  <cp:keywords/>
  <dc:description/>
  <cp:lastModifiedBy>Arritola, Cecilia - CO 4th</cp:lastModifiedBy>
  <cp:revision>2</cp:revision>
  <dcterms:created xsi:type="dcterms:W3CDTF">2026-09-08T19:31:00Z</dcterms:created>
  <dcterms:modified xsi:type="dcterms:W3CDTF">2026-09-08T19:31:00Z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0x010100B59D0A453A26084E825795602896E075</vt:lpwstr>
  </property>
</Properties>
</file>